
<file path=[Content_Types].xml><?xml version="1.0" encoding="utf-8"?>
<Types xmlns="http://schemas.openxmlformats.org/package/2006/content-types">
  <Default Extension="png" ContentType="image/png"/>
  <Default Extension="xlsm" ContentType="application/vnd.ms-excel.sheet.macroEnabled.12"/>
  <Default Extension="emf" ContentType="image/x-emf"/>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7.xml" ContentType="application/vnd.openxmlformats-officedocument.drawingml.chart+xml"/>
  <Override PartName="/word/charts/chart6.xml" ContentType="application/vnd.openxmlformats-officedocument.drawingml.chart+xml"/>
  <Override PartName="/word/charts/chart5.xml" ContentType="application/vnd.openxmlformats-officedocument.drawingml.chart+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14.xml" ContentType="application/vnd.openxmlformats-officedocument.drawingml.chart+xml"/>
  <Override PartName="/word/charts/chart16.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15.xml" ContentType="application/vnd.openxmlformats-officedocument.drawingml.chart+xml"/>
  <Override PartName="/word/charts/chart20.xml" ContentType="application/vnd.openxmlformats-officedocument.drawingml.chart+xml"/>
  <Override PartName="/word/theme/themeOverride2.xml" ContentType="application/vnd.openxmlformats-officedocument.themeOverride+xml"/>
  <Override PartName="/word/charts/chart17.xml" ContentType="application/vnd.openxmlformats-officedocument.drawingml.chart+xml"/>
  <Override PartName="/word/charts/chart19.xml" ContentType="application/vnd.openxmlformats-officedocument.drawingml.chart+xml"/>
  <Override PartName="/word/theme/themeOverride1.xml" ContentType="application/vnd.openxmlformats-officedocument.themeOverride+xml"/>
  <Override PartName="/word/charts/chart18.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02EEC" w14:textId="77777777" w:rsidR="00BC0B38" w:rsidRDefault="00BC0B38" w:rsidP="004449B2">
      <w:pPr>
        <w:spacing w:after="0" w:line="240" w:lineRule="auto"/>
        <w:ind w:right="-631"/>
        <w:rPr>
          <w:rFonts w:ascii="Verdana" w:eastAsia="Times New Roman" w:hAnsi="Verdana" w:cs="Arial"/>
          <w:b/>
          <w:color w:val="365F91" w:themeColor="accent1" w:themeShade="BF"/>
          <w:lang w:val="en-GB"/>
        </w:rPr>
      </w:pPr>
    </w:p>
    <w:p w14:paraId="6E8500C1" w14:textId="77777777" w:rsidR="00BC0B38" w:rsidRDefault="00BC0B38" w:rsidP="004449B2">
      <w:pPr>
        <w:spacing w:after="0" w:line="240" w:lineRule="auto"/>
        <w:ind w:right="-631"/>
        <w:rPr>
          <w:rFonts w:ascii="Verdana" w:eastAsia="Times New Roman" w:hAnsi="Verdana" w:cs="Arial"/>
          <w:b/>
          <w:color w:val="365F91" w:themeColor="accent1" w:themeShade="BF"/>
          <w:lang w:val="en-GB"/>
        </w:rPr>
      </w:pPr>
    </w:p>
    <w:p w14:paraId="0A33E879" w14:textId="77777777" w:rsidR="00252FE6" w:rsidRDefault="00252FE6" w:rsidP="004449B2">
      <w:pPr>
        <w:spacing w:after="0" w:line="240" w:lineRule="auto"/>
        <w:ind w:right="-631"/>
        <w:rPr>
          <w:rFonts w:ascii="Verdana" w:eastAsia="Times New Roman" w:hAnsi="Verdana" w:cs="Arial"/>
          <w:b/>
          <w:color w:val="365F91" w:themeColor="accent1" w:themeShade="BF"/>
          <w:lang w:val="en-GB"/>
        </w:rPr>
      </w:pPr>
    </w:p>
    <w:p w14:paraId="046A1C3D" w14:textId="77777777" w:rsidR="00252FE6" w:rsidRDefault="00252FE6" w:rsidP="004449B2">
      <w:pPr>
        <w:spacing w:after="0" w:line="240" w:lineRule="auto"/>
        <w:ind w:right="-631"/>
        <w:rPr>
          <w:rFonts w:ascii="Verdana" w:eastAsia="Times New Roman" w:hAnsi="Verdana" w:cs="Arial"/>
          <w:b/>
          <w:color w:val="365F91" w:themeColor="accent1" w:themeShade="BF"/>
          <w:lang w:val="en-GB"/>
        </w:rPr>
      </w:pPr>
    </w:p>
    <w:p w14:paraId="5CAAE9E4" w14:textId="11DE9AC1" w:rsidR="0014782E" w:rsidRPr="00732DF3" w:rsidRDefault="0014782E" w:rsidP="0014782E">
      <w:pPr>
        <w:jc w:val="right"/>
        <w:rPr>
          <w:i/>
        </w:rPr>
      </w:pPr>
      <w:r w:rsidRPr="00732DF3">
        <w:rPr>
          <w:i/>
        </w:rPr>
        <w:t>Doc. Code: BFUGMeeting_LU_LI_48_</w:t>
      </w:r>
      <w:r>
        <w:rPr>
          <w:i/>
        </w:rPr>
        <w:t>5</w:t>
      </w:r>
      <w:r w:rsidRPr="00732DF3">
        <w:rPr>
          <w:i/>
        </w:rPr>
        <w:br/>
      </w:r>
      <w:proofErr w:type="gramStart"/>
      <w:r w:rsidRPr="00F4474A">
        <w:rPr>
          <w:i/>
        </w:rPr>
        <w:t>Last</w:t>
      </w:r>
      <w:proofErr w:type="gramEnd"/>
      <w:r w:rsidRPr="00F4474A">
        <w:rPr>
          <w:i/>
        </w:rPr>
        <w:t xml:space="preserve"> modified:</w:t>
      </w:r>
      <w:r>
        <w:rPr>
          <w:i/>
        </w:rPr>
        <w:t xml:space="preserve"> </w:t>
      </w:r>
      <w:r w:rsidRPr="00F4474A">
        <w:rPr>
          <w:i/>
        </w:rPr>
        <w:t>24.08.2015</w:t>
      </w:r>
    </w:p>
    <w:p w14:paraId="614AFDC6" w14:textId="77777777" w:rsidR="00252FE6" w:rsidRPr="0014782E" w:rsidRDefault="00252FE6" w:rsidP="004449B2">
      <w:pPr>
        <w:spacing w:after="0" w:line="240" w:lineRule="auto"/>
        <w:ind w:right="-631"/>
        <w:rPr>
          <w:rFonts w:ascii="Verdana" w:eastAsia="Times New Roman" w:hAnsi="Verdana" w:cs="Arial"/>
          <w:b/>
          <w:color w:val="365F91" w:themeColor="accent1" w:themeShade="BF"/>
        </w:rPr>
      </w:pPr>
    </w:p>
    <w:p w14:paraId="14F6839A" w14:textId="77777777" w:rsidR="00252FE6" w:rsidRDefault="00252FE6" w:rsidP="004449B2">
      <w:pPr>
        <w:spacing w:after="0" w:line="240" w:lineRule="auto"/>
        <w:ind w:right="-631"/>
        <w:rPr>
          <w:rFonts w:ascii="Verdana" w:eastAsia="Times New Roman" w:hAnsi="Verdana" w:cs="Arial"/>
          <w:b/>
          <w:color w:val="365F91" w:themeColor="accent1" w:themeShade="BF"/>
          <w:lang w:val="en-GB"/>
        </w:rPr>
      </w:pPr>
    </w:p>
    <w:p w14:paraId="58DFAB32" w14:textId="77777777" w:rsidR="0071709A" w:rsidRPr="00C85925" w:rsidRDefault="0071709A" w:rsidP="004449B2">
      <w:pPr>
        <w:spacing w:after="0" w:line="240" w:lineRule="auto"/>
        <w:ind w:right="-631"/>
        <w:rPr>
          <w:rFonts w:ascii="Verdana" w:eastAsia="Times New Roman" w:hAnsi="Verdana" w:cs="Arial"/>
          <w:b/>
          <w:color w:val="365F91" w:themeColor="accent1" w:themeShade="BF"/>
          <w:lang w:val="en-GB"/>
        </w:rPr>
      </w:pPr>
      <w:bookmarkStart w:id="0" w:name="_GoBack"/>
      <w:bookmarkEnd w:id="0"/>
      <w:r w:rsidRPr="00C85925">
        <w:rPr>
          <w:rFonts w:ascii="Verdana" w:eastAsia="Times New Roman" w:hAnsi="Verdana" w:cs="Arial"/>
          <w:b/>
          <w:color w:val="365F91" w:themeColor="accent1" w:themeShade="BF"/>
          <w:lang w:val="en-GB"/>
        </w:rPr>
        <w:t>EHEA Ministerial Conference and Fourth Bologna Policy Forum</w:t>
      </w:r>
    </w:p>
    <w:p w14:paraId="17B77AD4" w14:textId="056DC60A" w:rsidR="0071709A" w:rsidRPr="00C85925" w:rsidRDefault="00EA288E" w:rsidP="00EA288E">
      <w:pPr>
        <w:shd w:val="clear" w:color="auto" w:fill="FFFFFF"/>
        <w:tabs>
          <w:tab w:val="center" w:pos="4323"/>
          <w:tab w:val="right" w:pos="8931"/>
        </w:tabs>
        <w:spacing w:after="0" w:line="288" w:lineRule="auto"/>
        <w:ind w:left="-284" w:right="-631"/>
        <w:rPr>
          <w:rFonts w:ascii="Verdana" w:eastAsia="Times New Roman" w:hAnsi="Verdana" w:cs="Arial"/>
          <w:b/>
          <w:color w:val="365F91" w:themeColor="accent1" w:themeShade="BF"/>
          <w:lang w:val="en-GB"/>
        </w:rPr>
      </w:pPr>
      <w:r>
        <w:rPr>
          <w:rFonts w:ascii="Verdana" w:eastAsia="Times New Roman" w:hAnsi="Verdana" w:cs="Arial"/>
          <w:b/>
          <w:color w:val="365F91" w:themeColor="accent1" w:themeShade="BF"/>
          <w:lang w:val="en-GB"/>
        </w:rPr>
        <w:tab/>
      </w:r>
      <w:r w:rsidR="0071709A" w:rsidRPr="00C85925">
        <w:rPr>
          <w:rFonts w:ascii="Verdana" w:eastAsia="Times New Roman" w:hAnsi="Verdana" w:cs="Arial"/>
          <w:b/>
          <w:color w:val="365F91" w:themeColor="accent1" w:themeShade="BF"/>
          <w:lang w:val="en-GB"/>
        </w:rPr>
        <w:t>Yerevan, 14 – 15 May 2015</w:t>
      </w:r>
      <w:r>
        <w:rPr>
          <w:rFonts w:ascii="Verdana" w:eastAsia="Times New Roman" w:hAnsi="Verdana" w:cs="Arial"/>
          <w:b/>
          <w:color w:val="365F91" w:themeColor="accent1" w:themeShade="BF"/>
          <w:lang w:val="en-GB"/>
        </w:rPr>
        <w:tab/>
      </w:r>
    </w:p>
    <w:p w14:paraId="74EFCC70" w14:textId="3685A9F2" w:rsidR="0071709A" w:rsidRPr="00252FE6" w:rsidRDefault="00EA288E" w:rsidP="00EA288E">
      <w:pPr>
        <w:shd w:val="clear" w:color="auto" w:fill="FFFFFF"/>
        <w:tabs>
          <w:tab w:val="center" w:pos="4323"/>
          <w:tab w:val="right" w:pos="8931"/>
        </w:tabs>
        <w:spacing w:after="0" w:line="288" w:lineRule="auto"/>
        <w:ind w:left="-284" w:right="-631"/>
        <w:rPr>
          <w:rFonts w:ascii="Verdana" w:eastAsia="Times New Roman" w:hAnsi="Verdana" w:cs="Arial"/>
          <w:color w:val="365F91" w:themeColor="accent1" w:themeShade="BF"/>
          <w:lang w:val="en-GB"/>
        </w:rPr>
      </w:pPr>
      <w:r>
        <w:rPr>
          <w:rFonts w:ascii="Verdana" w:eastAsia="Times New Roman" w:hAnsi="Verdana" w:cs="Arial"/>
          <w:color w:val="365F91" w:themeColor="accent1" w:themeShade="BF"/>
          <w:lang w:val="en-GB"/>
        </w:rPr>
        <w:tab/>
      </w:r>
      <w:r w:rsidR="0071709A" w:rsidRPr="00252FE6">
        <w:rPr>
          <w:rFonts w:ascii="Verdana" w:eastAsia="Times New Roman" w:hAnsi="Verdana" w:cs="Arial"/>
          <w:color w:val="365F91" w:themeColor="accent1" w:themeShade="BF"/>
          <w:lang w:val="en-GB"/>
        </w:rPr>
        <w:t>- Evaluation report -</w:t>
      </w:r>
      <w:r w:rsidRPr="00252FE6">
        <w:rPr>
          <w:rFonts w:ascii="Verdana" w:eastAsia="Times New Roman" w:hAnsi="Verdana" w:cs="Arial"/>
          <w:color w:val="365F91" w:themeColor="accent1" w:themeShade="BF"/>
          <w:lang w:val="en-GB"/>
        </w:rPr>
        <w:tab/>
      </w:r>
    </w:p>
    <w:sdt>
      <w:sdtPr>
        <w:rPr>
          <w:rFonts w:ascii="Calibri" w:eastAsia="Calibri" w:hAnsi="Calibri" w:cs="Times New Roman"/>
          <w:b w:val="0"/>
          <w:bCs w:val="0"/>
          <w:color w:val="auto"/>
          <w:sz w:val="22"/>
          <w:szCs w:val="22"/>
        </w:rPr>
        <w:id w:val="-590706357"/>
        <w:docPartObj>
          <w:docPartGallery w:val="Table of Contents"/>
          <w:docPartUnique/>
        </w:docPartObj>
      </w:sdtPr>
      <w:sdtEndPr>
        <w:rPr>
          <w:noProof/>
        </w:rPr>
      </w:sdtEndPr>
      <w:sdtContent>
        <w:p w14:paraId="2E82D216" w14:textId="77777777" w:rsidR="004A217E" w:rsidRDefault="004A217E" w:rsidP="004449B2">
          <w:pPr>
            <w:pStyle w:val="En-ttedetabledesmatires"/>
            <w:ind w:right="-631"/>
          </w:pPr>
          <w:r>
            <w:t>Table of Contents</w:t>
          </w:r>
        </w:p>
        <w:p w14:paraId="38555EF0" w14:textId="77777777" w:rsidR="00EA288E" w:rsidRPr="00EA288E" w:rsidRDefault="004A217E">
          <w:pPr>
            <w:pStyle w:val="TM1"/>
            <w:tabs>
              <w:tab w:val="left" w:pos="476"/>
              <w:tab w:val="right" w:leader="dot" w:pos="8290"/>
            </w:tabs>
            <w:rPr>
              <w:rFonts w:eastAsiaTheme="minorEastAsia" w:cstheme="minorBidi"/>
              <w:b w:val="0"/>
              <w:caps w:val="0"/>
              <w:noProof/>
              <w:sz w:val="24"/>
              <w:szCs w:val="24"/>
              <w:lang w:val="en-GB" w:eastAsia="ja-JP"/>
            </w:rPr>
          </w:pPr>
          <w:r>
            <w:rPr>
              <w:b w:val="0"/>
            </w:rPr>
            <w:fldChar w:fldCharType="begin"/>
          </w:r>
          <w:r>
            <w:instrText xml:space="preserve"> TOC \o "1-3" \h \z \u </w:instrText>
          </w:r>
          <w:r>
            <w:rPr>
              <w:b w:val="0"/>
            </w:rPr>
            <w:fldChar w:fldCharType="separate"/>
          </w:r>
          <w:r w:rsidR="00EA288E" w:rsidRPr="00EA288E">
            <w:rPr>
              <w:rFonts w:ascii="Verdana" w:hAnsi="Verdana"/>
              <w:noProof/>
              <w:lang w:val="en-GB"/>
            </w:rPr>
            <w:t>1.</w:t>
          </w:r>
          <w:r w:rsidR="00EA288E" w:rsidRPr="00EA288E">
            <w:rPr>
              <w:rFonts w:eastAsiaTheme="minorEastAsia" w:cstheme="minorBidi"/>
              <w:b w:val="0"/>
              <w:caps w:val="0"/>
              <w:noProof/>
              <w:sz w:val="24"/>
              <w:szCs w:val="24"/>
              <w:lang w:val="en-GB" w:eastAsia="ja-JP"/>
            </w:rPr>
            <w:tab/>
          </w:r>
          <w:r w:rsidR="00EA288E" w:rsidRPr="00EA288E">
            <w:rPr>
              <w:rFonts w:ascii="Verdana" w:hAnsi="Verdana"/>
              <w:noProof/>
              <w:lang w:val="en-GB"/>
            </w:rPr>
            <w:t>Short overview of the events</w:t>
          </w:r>
          <w:r w:rsidR="00EA288E" w:rsidRPr="00EA288E">
            <w:rPr>
              <w:noProof/>
            </w:rPr>
            <w:tab/>
          </w:r>
          <w:r w:rsidR="00EA288E" w:rsidRPr="00EA288E">
            <w:rPr>
              <w:noProof/>
            </w:rPr>
            <w:fldChar w:fldCharType="begin"/>
          </w:r>
          <w:r w:rsidR="00EA288E" w:rsidRPr="00EA288E">
            <w:rPr>
              <w:noProof/>
            </w:rPr>
            <w:instrText xml:space="preserve"> PAGEREF _Toc296267277 \h </w:instrText>
          </w:r>
          <w:r w:rsidR="00EA288E" w:rsidRPr="00EA288E">
            <w:rPr>
              <w:noProof/>
            </w:rPr>
          </w:r>
          <w:r w:rsidR="00EA288E" w:rsidRPr="00EA288E">
            <w:rPr>
              <w:noProof/>
            </w:rPr>
            <w:fldChar w:fldCharType="separate"/>
          </w:r>
          <w:r w:rsidR="00C449DF">
            <w:rPr>
              <w:noProof/>
            </w:rPr>
            <w:t>2</w:t>
          </w:r>
          <w:r w:rsidR="00EA288E" w:rsidRPr="00EA288E">
            <w:rPr>
              <w:noProof/>
            </w:rPr>
            <w:fldChar w:fldCharType="end"/>
          </w:r>
        </w:p>
        <w:p w14:paraId="3E27E472" w14:textId="77777777" w:rsidR="00EA288E" w:rsidRPr="00EA288E" w:rsidRDefault="00EA288E">
          <w:pPr>
            <w:pStyle w:val="TM1"/>
            <w:tabs>
              <w:tab w:val="left" w:pos="476"/>
              <w:tab w:val="right" w:leader="dot" w:pos="8290"/>
            </w:tabs>
            <w:rPr>
              <w:rFonts w:eastAsiaTheme="minorEastAsia" w:cstheme="minorBidi"/>
              <w:b w:val="0"/>
              <w:caps w:val="0"/>
              <w:noProof/>
              <w:sz w:val="24"/>
              <w:szCs w:val="24"/>
              <w:lang w:val="en-GB" w:eastAsia="ja-JP"/>
            </w:rPr>
          </w:pPr>
          <w:r w:rsidRPr="00EA288E">
            <w:rPr>
              <w:rFonts w:ascii="Verdana" w:hAnsi="Verdana"/>
              <w:noProof/>
              <w:lang w:val="en-GB"/>
            </w:rPr>
            <w:t>2.</w:t>
          </w:r>
          <w:r w:rsidRPr="00EA288E">
            <w:rPr>
              <w:rFonts w:eastAsiaTheme="minorEastAsia" w:cstheme="minorBidi"/>
              <w:b w:val="0"/>
              <w:caps w:val="0"/>
              <w:noProof/>
              <w:sz w:val="24"/>
              <w:szCs w:val="24"/>
              <w:lang w:val="en-GB" w:eastAsia="ja-JP"/>
            </w:rPr>
            <w:tab/>
          </w:r>
          <w:r w:rsidRPr="00EA288E">
            <w:rPr>
              <w:rFonts w:ascii="Verdana" w:hAnsi="Verdana"/>
              <w:noProof/>
              <w:lang w:val="en-GB"/>
            </w:rPr>
            <w:t>Evaluation form and methodology</w:t>
          </w:r>
          <w:r w:rsidRPr="00EA288E">
            <w:rPr>
              <w:noProof/>
            </w:rPr>
            <w:tab/>
          </w:r>
          <w:r w:rsidRPr="00EA288E">
            <w:rPr>
              <w:noProof/>
            </w:rPr>
            <w:fldChar w:fldCharType="begin"/>
          </w:r>
          <w:r w:rsidRPr="00EA288E">
            <w:rPr>
              <w:noProof/>
            </w:rPr>
            <w:instrText xml:space="preserve"> PAGEREF _Toc296267278 \h </w:instrText>
          </w:r>
          <w:r w:rsidRPr="00EA288E">
            <w:rPr>
              <w:noProof/>
            </w:rPr>
          </w:r>
          <w:r w:rsidRPr="00EA288E">
            <w:rPr>
              <w:noProof/>
            </w:rPr>
            <w:fldChar w:fldCharType="separate"/>
          </w:r>
          <w:r w:rsidR="00C449DF">
            <w:rPr>
              <w:noProof/>
            </w:rPr>
            <w:t>3</w:t>
          </w:r>
          <w:r w:rsidRPr="00EA288E">
            <w:rPr>
              <w:noProof/>
            </w:rPr>
            <w:fldChar w:fldCharType="end"/>
          </w:r>
        </w:p>
        <w:p w14:paraId="1B73B94A" w14:textId="77777777" w:rsidR="00EA288E" w:rsidRDefault="00EA288E">
          <w:pPr>
            <w:pStyle w:val="TM1"/>
            <w:tabs>
              <w:tab w:val="left" w:pos="476"/>
              <w:tab w:val="right" w:leader="dot" w:pos="8290"/>
            </w:tabs>
            <w:rPr>
              <w:rFonts w:eastAsiaTheme="minorEastAsia" w:cstheme="minorBidi"/>
              <w:b w:val="0"/>
              <w:caps w:val="0"/>
              <w:noProof/>
              <w:sz w:val="24"/>
              <w:szCs w:val="24"/>
              <w:lang w:val="en-GB" w:eastAsia="ja-JP"/>
            </w:rPr>
          </w:pPr>
          <w:r w:rsidRPr="00EA288E">
            <w:rPr>
              <w:rFonts w:ascii="Verdana" w:hAnsi="Verdana"/>
              <w:noProof/>
              <w:lang w:val="en-GB"/>
            </w:rPr>
            <w:t>3.</w:t>
          </w:r>
          <w:r>
            <w:rPr>
              <w:rFonts w:eastAsiaTheme="minorEastAsia" w:cstheme="minorBidi"/>
              <w:b w:val="0"/>
              <w:caps w:val="0"/>
              <w:noProof/>
              <w:sz w:val="24"/>
              <w:szCs w:val="24"/>
              <w:lang w:val="en-GB" w:eastAsia="ja-JP"/>
            </w:rPr>
            <w:tab/>
          </w:r>
          <w:r w:rsidRPr="006E70DB">
            <w:rPr>
              <w:rFonts w:ascii="Verdana" w:hAnsi="Verdana"/>
              <w:noProof/>
              <w:lang w:val="en-GB"/>
            </w:rPr>
            <w:t>Results</w:t>
          </w:r>
          <w:r>
            <w:rPr>
              <w:noProof/>
            </w:rPr>
            <w:tab/>
          </w:r>
          <w:r>
            <w:rPr>
              <w:noProof/>
            </w:rPr>
            <w:fldChar w:fldCharType="begin"/>
          </w:r>
          <w:r>
            <w:rPr>
              <w:noProof/>
            </w:rPr>
            <w:instrText xml:space="preserve"> PAGEREF _Toc296267279 \h </w:instrText>
          </w:r>
          <w:r>
            <w:rPr>
              <w:noProof/>
            </w:rPr>
          </w:r>
          <w:r>
            <w:rPr>
              <w:noProof/>
            </w:rPr>
            <w:fldChar w:fldCharType="separate"/>
          </w:r>
          <w:r w:rsidR="00C449DF">
            <w:rPr>
              <w:noProof/>
            </w:rPr>
            <w:t>3</w:t>
          </w:r>
          <w:r>
            <w:rPr>
              <w:noProof/>
            </w:rPr>
            <w:fldChar w:fldCharType="end"/>
          </w:r>
        </w:p>
        <w:p w14:paraId="4198177C" w14:textId="77777777" w:rsidR="00EA288E" w:rsidRDefault="00EA288E">
          <w:pPr>
            <w:pStyle w:val="TM2"/>
            <w:tabs>
              <w:tab w:val="left" w:pos="633"/>
              <w:tab w:val="right" w:leader="dot" w:pos="8290"/>
            </w:tabs>
            <w:rPr>
              <w:rFonts w:eastAsiaTheme="minorEastAsia" w:cstheme="minorBidi"/>
              <w:smallCaps w:val="0"/>
              <w:noProof/>
              <w:sz w:val="24"/>
              <w:szCs w:val="24"/>
              <w:lang w:val="en-GB" w:eastAsia="ja-JP"/>
            </w:rPr>
          </w:pPr>
          <w:r w:rsidRPr="006E70DB">
            <w:rPr>
              <w:rFonts w:ascii="Verdana" w:hAnsi="Verdana"/>
              <w:noProof/>
              <w:lang w:val="en-GB"/>
            </w:rPr>
            <w:t>I.</w:t>
          </w:r>
          <w:r>
            <w:rPr>
              <w:rFonts w:eastAsiaTheme="minorEastAsia" w:cstheme="minorBidi"/>
              <w:smallCaps w:val="0"/>
              <w:noProof/>
              <w:sz w:val="24"/>
              <w:szCs w:val="24"/>
              <w:lang w:val="en-GB" w:eastAsia="ja-JP"/>
            </w:rPr>
            <w:tab/>
          </w:r>
          <w:r w:rsidRPr="006E70DB">
            <w:rPr>
              <w:rFonts w:ascii="Verdana" w:hAnsi="Verdana"/>
              <w:noProof/>
              <w:lang w:val="en-GB"/>
            </w:rPr>
            <w:t>EVENT SESSIONS</w:t>
          </w:r>
          <w:r>
            <w:rPr>
              <w:noProof/>
            </w:rPr>
            <w:tab/>
          </w:r>
          <w:r>
            <w:rPr>
              <w:noProof/>
            </w:rPr>
            <w:fldChar w:fldCharType="begin"/>
          </w:r>
          <w:r>
            <w:rPr>
              <w:noProof/>
            </w:rPr>
            <w:instrText xml:space="preserve"> PAGEREF _Toc296267280 \h </w:instrText>
          </w:r>
          <w:r>
            <w:rPr>
              <w:noProof/>
            </w:rPr>
          </w:r>
          <w:r>
            <w:rPr>
              <w:noProof/>
            </w:rPr>
            <w:fldChar w:fldCharType="separate"/>
          </w:r>
          <w:r w:rsidR="00C449DF">
            <w:rPr>
              <w:noProof/>
            </w:rPr>
            <w:t>3</w:t>
          </w:r>
          <w:r>
            <w:rPr>
              <w:noProof/>
            </w:rPr>
            <w:fldChar w:fldCharType="end"/>
          </w:r>
        </w:p>
        <w:p w14:paraId="02C9D474" w14:textId="77777777" w:rsidR="00EA288E" w:rsidRDefault="00EA288E">
          <w:pPr>
            <w:pStyle w:val="TM3"/>
            <w:tabs>
              <w:tab w:val="right" w:leader="dot" w:pos="8290"/>
            </w:tabs>
            <w:rPr>
              <w:rFonts w:eastAsiaTheme="minorEastAsia" w:cstheme="minorBidi"/>
              <w:i w:val="0"/>
              <w:noProof/>
              <w:sz w:val="24"/>
              <w:szCs w:val="24"/>
              <w:lang w:val="en-GB" w:eastAsia="ja-JP"/>
            </w:rPr>
          </w:pPr>
          <w:r w:rsidRPr="006E70DB">
            <w:rPr>
              <w:rFonts w:ascii="Verdana" w:hAnsi="Verdana"/>
              <w:noProof/>
              <w:shd w:val="clear" w:color="auto" w:fill="FFFFFF"/>
              <w:lang w:val="en-GB"/>
            </w:rPr>
            <w:t>EHEA Yerevan Ministerial Conference</w:t>
          </w:r>
          <w:r>
            <w:rPr>
              <w:noProof/>
            </w:rPr>
            <w:tab/>
          </w:r>
          <w:r>
            <w:rPr>
              <w:noProof/>
            </w:rPr>
            <w:fldChar w:fldCharType="begin"/>
          </w:r>
          <w:r>
            <w:rPr>
              <w:noProof/>
            </w:rPr>
            <w:instrText xml:space="preserve"> PAGEREF _Toc296267281 \h </w:instrText>
          </w:r>
          <w:r>
            <w:rPr>
              <w:noProof/>
            </w:rPr>
          </w:r>
          <w:r>
            <w:rPr>
              <w:noProof/>
            </w:rPr>
            <w:fldChar w:fldCharType="separate"/>
          </w:r>
          <w:r w:rsidR="00C449DF">
            <w:rPr>
              <w:noProof/>
            </w:rPr>
            <w:t>4</w:t>
          </w:r>
          <w:r>
            <w:rPr>
              <w:noProof/>
            </w:rPr>
            <w:fldChar w:fldCharType="end"/>
          </w:r>
        </w:p>
        <w:p w14:paraId="13E828E8" w14:textId="77777777" w:rsidR="00EA288E" w:rsidRDefault="00EA288E">
          <w:pPr>
            <w:pStyle w:val="TM3"/>
            <w:tabs>
              <w:tab w:val="right" w:leader="dot" w:pos="8290"/>
            </w:tabs>
            <w:rPr>
              <w:rFonts w:eastAsiaTheme="minorEastAsia" w:cstheme="minorBidi"/>
              <w:i w:val="0"/>
              <w:noProof/>
              <w:sz w:val="24"/>
              <w:szCs w:val="24"/>
              <w:lang w:val="en-GB" w:eastAsia="ja-JP"/>
            </w:rPr>
          </w:pPr>
          <w:r w:rsidRPr="006E70DB">
            <w:rPr>
              <w:rFonts w:ascii="Verdana" w:hAnsi="Verdana"/>
              <w:noProof/>
              <w:lang w:val="en-GB"/>
            </w:rPr>
            <w:t>Bologna Policy Forum</w:t>
          </w:r>
          <w:r>
            <w:rPr>
              <w:noProof/>
            </w:rPr>
            <w:tab/>
          </w:r>
          <w:r>
            <w:rPr>
              <w:noProof/>
            </w:rPr>
            <w:fldChar w:fldCharType="begin"/>
          </w:r>
          <w:r>
            <w:rPr>
              <w:noProof/>
            </w:rPr>
            <w:instrText xml:space="preserve"> PAGEREF _Toc296267282 \h </w:instrText>
          </w:r>
          <w:r>
            <w:rPr>
              <w:noProof/>
            </w:rPr>
          </w:r>
          <w:r>
            <w:rPr>
              <w:noProof/>
            </w:rPr>
            <w:fldChar w:fldCharType="separate"/>
          </w:r>
          <w:r w:rsidR="00C449DF">
            <w:rPr>
              <w:noProof/>
            </w:rPr>
            <w:t>5</w:t>
          </w:r>
          <w:r>
            <w:rPr>
              <w:noProof/>
            </w:rPr>
            <w:fldChar w:fldCharType="end"/>
          </w:r>
        </w:p>
        <w:p w14:paraId="4C75F9B1" w14:textId="77777777" w:rsidR="00EA288E" w:rsidRDefault="00EA288E">
          <w:pPr>
            <w:pStyle w:val="TM2"/>
            <w:tabs>
              <w:tab w:val="left" w:pos="725"/>
              <w:tab w:val="right" w:leader="dot" w:pos="8290"/>
            </w:tabs>
            <w:rPr>
              <w:rFonts w:eastAsiaTheme="minorEastAsia" w:cstheme="minorBidi"/>
              <w:smallCaps w:val="0"/>
              <w:noProof/>
              <w:sz w:val="24"/>
              <w:szCs w:val="24"/>
              <w:lang w:val="en-GB" w:eastAsia="ja-JP"/>
            </w:rPr>
          </w:pPr>
          <w:r w:rsidRPr="006E70DB">
            <w:rPr>
              <w:rFonts w:ascii="Verdana" w:hAnsi="Verdana"/>
              <w:noProof/>
              <w:lang w:val="en-GB"/>
            </w:rPr>
            <w:t>II.</w:t>
          </w:r>
          <w:r>
            <w:rPr>
              <w:rFonts w:eastAsiaTheme="minorEastAsia" w:cstheme="minorBidi"/>
              <w:smallCaps w:val="0"/>
              <w:noProof/>
              <w:sz w:val="24"/>
              <w:szCs w:val="24"/>
              <w:lang w:val="en-GB" w:eastAsia="ja-JP"/>
            </w:rPr>
            <w:tab/>
          </w:r>
          <w:r w:rsidRPr="006E70DB">
            <w:rPr>
              <w:rFonts w:ascii="Verdana" w:hAnsi="Verdana"/>
              <w:noProof/>
              <w:lang w:val="en-GB"/>
            </w:rPr>
            <w:t>ADMINISTRATIVE ASPECTS</w:t>
          </w:r>
          <w:r>
            <w:rPr>
              <w:noProof/>
            </w:rPr>
            <w:tab/>
          </w:r>
          <w:r>
            <w:rPr>
              <w:noProof/>
            </w:rPr>
            <w:fldChar w:fldCharType="begin"/>
          </w:r>
          <w:r>
            <w:rPr>
              <w:noProof/>
            </w:rPr>
            <w:instrText xml:space="preserve"> PAGEREF _Toc296267283 \h </w:instrText>
          </w:r>
          <w:r>
            <w:rPr>
              <w:noProof/>
            </w:rPr>
          </w:r>
          <w:r>
            <w:rPr>
              <w:noProof/>
            </w:rPr>
            <w:fldChar w:fldCharType="separate"/>
          </w:r>
          <w:r w:rsidR="00C449DF">
            <w:rPr>
              <w:noProof/>
            </w:rPr>
            <w:t>7</w:t>
          </w:r>
          <w:r>
            <w:rPr>
              <w:noProof/>
            </w:rPr>
            <w:fldChar w:fldCharType="end"/>
          </w:r>
        </w:p>
        <w:p w14:paraId="64F8C8A0" w14:textId="77777777" w:rsidR="00EA288E" w:rsidRDefault="00EA288E">
          <w:pPr>
            <w:pStyle w:val="TM3"/>
            <w:tabs>
              <w:tab w:val="right" w:leader="dot" w:pos="8290"/>
            </w:tabs>
            <w:rPr>
              <w:rFonts w:eastAsiaTheme="minorEastAsia" w:cstheme="minorBidi"/>
              <w:i w:val="0"/>
              <w:noProof/>
              <w:sz w:val="24"/>
              <w:szCs w:val="24"/>
              <w:lang w:val="en-GB" w:eastAsia="ja-JP"/>
            </w:rPr>
          </w:pPr>
          <w:r w:rsidRPr="006E70DB">
            <w:rPr>
              <w:rFonts w:ascii="Verdana" w:hAnsi="Verdana"/>
              <w:noProof/>
              <w:shd w:val="clear" w:color="auto" w:fill="FFFFFF"/>
              <w:lang w:val="en-GB"/>
            </w:rPr>
            <w:t>Organising team</w:t>
          </w:r>
          <w:r>
            <w:rPr>
              <w:noProof/>
            </w:rPr>
            <w:tab/>
          </w:r>
          <w:r>
            <w:rPr>
              <w:noProof/>
            </w:rPr>
            <w:fldChar w:fldCharType="begin"/>
          </w:r>
          <w:r>
            <w:rPr>
              <w:noProof/>
            </w:rPr>
            <w:instrText xml:space="preserve"> PAGEREF _Toc296267284 \h </w:instrText>
          </w:r>
          <w:r>
            <w:rPr>
              <w:noProof/>
            </w:rPr>
          </w:r>
          <w:r>
            <w:rPr>
              <w:noProof/>
            </w:rPr>
            <w:fldChar w:fldCharType="separate"/>
          </w:r>
          <w:r w:rsidR="00C449DF">
            <w:rPr>
              <w:noProof/>
            </w:rPr>
            <w:t>7</w:t>
          </w:r>
          <w:r>
            <w:rPr>
              <w:noProof/>
            </w:rPr>
            <w:fldChar w:fldCharType="end"/>
          </w:r>
        </w:p>
        <w:p w14:paraId="37358D59" w14:textId="77777777" w:rsidR="00EA288E" w:rsidRDefault="00EA288E">
          <w:pPr>
            <w:pStyle w:val="TM3"/>
            <w:tabs>
              <w:tab w:val="right" w:leader="dot" w:pos="8290"/>
            </w:tabs>
            <w:rPr>
              <w:rFonts w:eastAsiaTheme="minorEastAsia" w:cstheme="minorBidi"/>
              <w:i w:val="0"/>
              <w:noProof/>
              <w:sz w:val="24"/>
              <w:szCs w:val="24"/>
              <w:lang w:val="en-GB" w:eastAsia="ja-JP"/>
            </w:rPr>
          </w:pPr>
          <w:r w:rsidRPr="006E70DB">
            <w:rPr>
              <w:rFonts w:ascii="Verdana" w:hAnsi="Verdana"/>
              <w:noProof/>
              <w:shd w:val="clear" w:color="auto" w:fill="FFFFFF"/>
              <w:lang w:val="en-GB"/>
            </w:rPr>
            <w:t>Location of the event</w:t>
          </w:r>
          <w:r>
            <w:rPr>
              <w:noProof/>
            </w:rPr>
            <w:tab/>
          </w:r>
          <w:r>
            <w:rPr>
              <w:noProof/>
            </w:rPr>
            <w:fldChar w:fldCharType="begin"/>
          </w:r>
          <w:r>
            <w:rPr>
              <w:noProof/>
            </w:rPr>
            <w:instrText xml:space="preserve"> PAGEREF _Toc296267285 \h </w:instrText>
          </w:r>
          <w:r>
            <w:rPr>
              <w:noProof/>
            </w:rPr>
          </w:r>
          <w:r>
            <w:rPr>
              <w:noProof/>
            </w:rPr>
            <w:fldChar w:fldCharType="separate"/>
          </w:r>
          <w:r w:rsidR="00C449DF">
            <w:rPr>
              <w:noProof/>
            </w:rPr>
            <w:t>9</w:t>
          </w:r>
          <w:r>
            <w:rPr>
              <w:noProof/>
            </w:rPr>
            <w:fldChar w:fldCharType="end"/>
          </w:r>
        </w:p>
        <w:p w14:paraId="1C7C6667" w14:textId="77777777" w:rsidR="00EA288E" w:rsidRDefault="00EA288E">
          <w:pPr>
            <w:pStyle w:val="TM3"/>
            <w:tabs>
              <w:tab w:val="right" w:leader="dot" w:pos="8290"/>
            </w:tabs>
            <w:rPr>
              <w:rFonts w:eastAsiaTheme="minorEastAsia" w:cstheme="minorBidi"/>
              <w:i w:val="0"/>
              <w:noProof/>
              <w:sz w:val="24"/>
              <w:szCs w:val="24"/>
              <w:lang w:val="en-GB" w:eastAsia="ja-JP"/>
            </w:rPr>
          </w:pPr>
          <w:r w:rsidRPr="006E70DB">
            <w:rPr>
              <w:rFonts w:ascii="Verdana" w:hAnsi="Verdana"/>
              <w:noProof/>
            </w:rPr>
            <w:t>Satisfaction with the registration process</w:t>
          </w:r>
          <w:r>
            <w:rPr>
              <w:noProof/>
            </w:rPr>
            <w:tab/>
          </w:r>
          <w:r>
            <w:rPr>
              <w:noProof/>
            </w:rPr>
            <w:fldChar w:fldCharType="begin"/>
          </w:r>
          <w:r>
            <w:rPr>
              <w:noProof/>
            </w:rPr>
            <w:instrText xml:space="preserve"> PAGEREF _Toc296267286 \h </w:instrText>
          </w:r>
          <w:r>
            <w:rPr>
              <w:noProof/>
            </w:rPr>
          </w:r>
          <w:r>
            <w:rPr>
              <w:noProof/>
            </w:rPr>
            <w:fldChar w:fldCharType="separate"/>
          </w:r>
          <w:r w:rsidR="00C449DF">
            <w:rPr>
              <w:noProof/>
            </w:rPr>
            <w:t>11</w:t>
          </w:r>
          <w:r>
            <w:rPr>
              <w:noProof/>
            </w:rPr>
            <w:fldChar w:fldCharType="end"/>
          </w:r>
        </w:p>
        <w:p w14:paraId="6B713370" w14:textId="77777777" w:rsidR="00EA288E" w:rsidRDefault="00EA288E">
          <w:pPr>
            <w:pStyle w:val="TM3"/>
            <w:tabs>
              <w:tab w:val="right" w:leader="dot" w:pos="8290"/>
            </w:tabs>
            <w:rPr>
              <w:rFonts w:eastAsiaTheme="minorEastAsia" w:cstheme="minorBidi"/>
              <w:i w:val="0"/>
              <w:noProof/>
              <w:sz w:val="24"/>
              <w:szCs w:val="24"/>
              <w:lang w:val="en-GB" w:eastAsia="ja-JP"/>
            </w:rPr>
          </w:pPr>
          <w:r w:rsidRPr="006E70DB">
            <w:rPr>
              <w:rFonts w:ascii="Verdana" w:hAnsi="Verdana"/>
              <w:noProof/>
            </w:rPr>
            <w:t>Satisfaction with the Welcome Cocktail, Cultural Programme and official dinner at “Ojakh” restaurant</w:t>
          </w:r>
          <w:r>
            <w:rPr>
              <w:noProof/>
            </w:rPr>
            <w:tab/>
          </w:r>
          <w:r>
            <w:rPr>
              <w:noProof/>
            </w:rPr>
            <w:fldChar w:fldCharType="begin"/>
          </w:r>
          <w:r>
            <w:rPr>
              <w:noProof/>
            </w:rPr>
            <w:instrText xml:space="preserve"> PAGEREF _Toc296267287 \h </w:instrText>
          </w:r>
          <w:r>
            <w:rPr>
              <w:noProof/>
            </w:rPr>
          </w:r>
          <w:r>
            <w:rPr>
              <w:noProof/>
            </w:rPr>
            <w:fldChar w:fldCharType="separate"/>
          </w:r>
          <w:r w:rsidR="00C449DF">
            <w:rPr>
              <w:noProof/>
            </w:rPr>
            <w:t>11</w:t>
          </w:r>
          <w:r>
            <w:rPr>
              <w:noProof/>
            </w:rPr>
            <w:fldChar w:fldCharType="end"/>
          </w:r>
        </w:p>
        <w:p w14:paraId="70CF4E77" w14:textId="77777777" w:rsidR="00EA288E" w:rsidRDefault="00EA288E">
          <w:pPr>
            <w:pStyle w:val="TM3"/>
            <w:tabs>
              <w:tab w:val="right" w:leader="dot" w:pos="8290"/>
            </w:tabs>
            <w:rPr>
              <w:rFonts w:eastAsiaTheme="minorEastAsia" w:cstheme="minorBidi"/>
              <w:i w:val="0"/>
              <w:noProof/>
              <w:sz w:val="24"/>
              <w:szCs w:val="24"/>
              <w:lang w:val="en-GB" w:eastAsia="ja-JP"/>
            </w:rPr>
          </w:pPr>
          <w:r w:rsidRPr="006E70DB">
            <w:rPr>
              <w:rFonts w:ascii="Verdana" w:hAnsi="Verdana"/>
              <w:noProof/>
              <w:lang w:val="en-GB"/>
            </w:rPr>
            <w:t>Satisfaction with the bilateral meetings and visits to the universities</w:t>
          </w:r>
          <w:r>
            <w:rPr>
              <w:noProof/>
            </w:rPr>
            <w:tab/>
          </w:r>
          <w:r>
            <w:rPr>
              <w:noProof/>
            </w:rPr>
            <w:fldChar w:fldCharType="begin"/>
          </w:r>
          <w:r>
            <w:rPr>
              <w:noProof/>
            </w:rPr>
            <w:instrText xml:space="preserve"> PAGEREF _Toc296267288 \h </w:instrText>
          </w:r>
          <w:r>
            <w:rPr>
              <w:noProof/>
            </w:rPr>
          </w:r>
          <w:r>
            <w:rPr>
              <w:noProof/>
            </w:rPr>
            <w:fldChar w:fldCharType="separate"/>
          </w:r>
          <w:r w:rsidR="00C449DF">
            <w:rPr>
              <w:noProof/>
            </w:rPr>
            <w:t>12</w:t>
          </w:r>
          <w:r>
            <w:rPr>
              <w:noProof/>
            </w:rPr>
            <w:fldChar w:fldCharType="end"/>
          </w:r>
        </w:p>
        <w:p w14:paraId="5C0211F5" w14:textId="77777777" w:rsidR="00EA288E" w:rsidRDefault="00EA288E">
          <w:pPr>
            <w:pStyle w:val="TM1"/>
            <w:tabs>
              <w:tab w:val="right" w:leader="dot" w:pos="8290"/>
            </w:tabs>
            <w:rPr>
              <w:rFonts w:eastAsiaTheme="minorEastAsia" w:cstheme="minorBidi"/>
              <w:b w:val="0"/>
              <w:caps w:val="0"/>
              <w:noProof/>
              <w:sz w:val="24"/>
              <w:szCs w:val="24"/>
              <w:lang w:val="en-GB" w:eastAsia="ja-JP"/>
            </w:rPr>
          </w:pPr>
          <w:r w:rsidRPr="006E70DB">
            <w:rPr>
              <w:i/>
              <w:noProof/>
            </w:rPr>
            <w:t>Annex 1</w:t>
          </w:r>
          <w:r>
            <w:rPr>
              <w:noProof/>
            </w:rPr>
            <w:tab/>
          </w:r>
          <w:r>
            <w:rPr>
              <w:noProof/>
            </w:rPr>
            <w:fldChar w:fldCharType="begin"/>
          </w:r>
          <w:r>
            <w:rPr>
              <w:noProof/>
            </w:rPr>
            <w:instrText xml:space="preserve"> PAGEREF _Toc296267289 \h </w:instrText>
          </w:r>
          <w:r>
            <w:rPr>
              <w:noProof/>
            </w:rPr>
          </w:r>
          <w:r>
            <w:rPr>
              <w:noProof/>
            </w:rPr>
            <w:fldChar w:fldCharType="separate"/>
          </w:r>
          <w:r w:rsidR="00C449DF">
            <w:rPr>
              <w:noProof/>
            </w:rPr>
            <w:t>13</w:t>
          </w:r>
          <w:r>
            <w:rPr>
              <w:noProof/>
            </w:rPr>
            <w:fldChar w:fldCharType="end"/>
          </w:r>
        </w:p>
        <w:p w14:paraId="5677BF0A" w14:textId="77777777" w:rsidR="00EA288E" w:rsidRDefault="00EA288E">
          <w:pPr>
            <w:pStyle w:val="TM1"/>
            <w:tabs>
              <w:tab w:val="right" w:leader="dot" w:pos="8290"/>
            </w:tabs>
            <w:rPr>
              <w:rFonts w:eastAsiaTheme="minorEastAsia" w:cstheme="minorBidi"/>
              <w:b w:val="0"/>
              <w:caps w:val="0"/>
              <w:noProof/>
              <w:sz w:val="24"/>
              <w:szCs w:val="24"/>
              <w:lang w:val="en-GB" w:eastAsia="ja-JP"/>
            </w:rPr>
          </w:pPr>
          <w:r w:rsidRPr="006E70DB">
            <w:rPr>
              <w:i/>
              <w:noProof/>
            </w:rPr>
            <w:t>Annex 2</w:t>
          </w:r>
          <w:r>
            <w:rPr>
              <w:noProof/>
            </w:rPr>
            <w:tab/>
          </w:r>
          <w:r>
            <w:rPr>
              <w:noProof/>
            </w:rPr>
            <w:fldChar w:fldCharType="begin"/>
          </w:r>
          <w:r>
            <w:rPr>
              <w:noProof/>
            </w:rPr>
            <w:instrText xml:space="preserve"> PAGEREF _Toc296267290 \h </w:instrText>
          </w:r>
          <w:r>
            <w:rPr>
              <w:noProof/>
            </w:rPr>
          </w:r>
          <w:r>
            <w:rPr>
              <w:noProof/>
            </w:rPr>
            <w:fldChar w:fldCharType="separate"/>
          </w:r>
          <w:r w:rsidR="00C449DF">
            <w:rPr>
              <w:noProof/>
            </w:rPr>
            <w:t>14</w:t>
          </w:r>
          <w:r>
            <w:rPr>
              <w:noProof/>
            </w:rPr>
            <w:fldChar w:fldCharType="end"/>
          </w:r>
        </w:p>
        <w:p w14:paraId="7860BD07" w14:textId="77777777" w:rsidR="004A217E" w:rsidRDefault="004A217E" w:rsidP="004449B2">
          <w:pPr>
            <w:ind w:right="-631"/>
          </w:pPr>
          <w:r>
            <w:rPr>
              <w:b/>
              <w:bCs/>
              <w:noProof/>
            </w:rPr>
            <w:fldChar w:fldCharType="end"/>
          </w:r>
        </w:p>
      </w:sdtContent>
    </w:sdt>
    <w:p w14:paraId="3240BEBD" w14:textId="77777777" w:rsidR="0071709A" w:rsidRPr="0071709A" w:rsidRDefault="0071709A" w:rsidP="004449B2">
      <w:pPr>
        <w:shd w:val="clear" w:color="auto" w:fill="FFFFFF"/>
        <w:spacing w:after="0" w:line="288" w:lineRule="auto"/>
        <w:ind w:left="-284" w:right="-631"/>
        <w:jc w:val="both"/>
        <w:rPr>
          <w:rFonts w:ascii="Verdana" w:hAnsi="Verdana" w:cs="Calibri"/>
          <w:b/>
          <w:sz w:val="20"/>
          <w:szCs w:val="20"/>
          <w:lang w:val="en-GB"/>
        </w:rPr>
      </w:pPr>
    </w:p>
    <w:p w14:paraId="78E2229C" w14:textId="77777777" w:rsidR="004A217E" w:rsidRDefault="004A217E" w:rsidP="004449B2">
      <w:pPr>
        <w:spacing w:after="0" w:line="240" w:lineRule="auto"/>
        <w:ind w:right="-631"/>
        <w:rPr>
          <w:rFonts w:ascii="Verdana" w:hAnsi="Verdana" w:cs="Calibri"/>
          <w:b/>
          <w:sz w:val="20"/>
          <w:szCs w:val="20"/>
          <w:lang w:val="en-GB"/>
        </w:rPr>
      </w:pPr>
      <w:r>
        <w:rPr>
          <w:rFonts w:ascii="Verdana" w:hAnsi="Verdana" w:cs="Calibri"/>
          <w:b/>
          <w:sz w:val="20"/>
          <w:szCs w:val="20"/>
          <w:lang w:val="en-GB"/>
        </w:rPr>
        <w:br w:type="page"/>
      </w:r>
    </w:p>
    <w:p w14:paraId="1656C598" w14:textId="77777777" w:rsidR="00FC25D0" w:rsidRPr="00C85925" w:rsidRDefault="00FC25D0" w:rsidP="004449B2">
      <w:pPr>
        <w:pStyle w:val="Titre1"/>
        <w:numPr>
          <w:ilvl w:val="0"/>
          <w:numId w:val="5"/>
        </w:numPr>
        <w:ind w:left="-284" w:right="-631" w:firstLine="568"/>
        <w:rPr>
          <w:rFonts w:ascii="Verdana" w:hAnsi="Verdana"/>
          <w:sz w:val="20"/>
          <w:szCs w:val="20"/>
          <w:lang w:val="en-GB"/>
        </w:rPr>
      </w:pPr>
      <w:bookmarkStart w:id="1" w:name="_Toc296267277"/>
      <w:r w:rsidRPr="00C85925">
        <w:rPr>
          <w:rFonts w:ascii="Verdana" w:hAnsi="Verdana"/>
          <w:sz w:val="20"/>
          <w:szCs w:val="20"/>
          <w:lang w:val="en-GB"/>
        </w:rPr>
        <w:lastRenderedPageBreak/>
        <w:t xml:space="preserve">Short overview of the </w:t>
      </w:r>
      <w:r w:rsidRPr="00C85925">
        <w:rPr>
          <w:rFonts w:ascii="Verdana" w:hAnsi="Verdana"/>
          <w:color w:val="365F91" w:themeColor="accent1" w:themeShade="BF"/>
          <w:sz w:val="20"/>
          <w:szCs w:val="20"/>
          <w:lang w:val="en-GB"/>
        </w:rPr>
        <w:t>events</w:t>
      </w:r>
      <w:bookmarkEnd w:id="1"/>
    </w:p>
    <w:p w14:paraId="19E702B5" w14:textId="60FFD037" w:rsidR="00FC25D0" w:rsidRPr="00830008" w:rsidRDefault="00FC25D0" w:rsidP="004449B2">
      <w:pPr>
        <w:spacing w:after="180" w:line="288" w:lineRule="auto"/>
        <w:ind w:left="-284" w:right="-631"/>
        <w:jc w:val="both"/>
        <w:rPr>
          <w:rFonts w:ascii="Verdana" w:hAnsi="Verdana" w:cs="Calibri"/>
          <w:sz w:val="20"/>
          <w:szCs w:val="20"/>
          <w:lang w:val="en-GB"/>
        </w:rPr>
      </w:pPr>
      <w:r w:rsidRPr="00830008">
        <w:rPr>
          <w:rFonts w:ascii="Verdana" w:hAnsi="Verdana" w:cs="Calibri"/>
          <w:sz w:val="20"/>
          <w:szCs w:val="20"/>
          <w:lang w:val="en-GB"/>
        </w:rPr>
        <w:t xml:space="preserve">On </w:t>
      </w:r>
      <w:r w:rsidR="0071709A">
        <w:rPr>
          <w:rFonts w:ascii="Verdana" w:hAnsi="Verdana" w:cs="Calibri"/>
          <w:sz w:val="20"/>
          <w:szCs w:val="20"/>
          <w:lang w:val="en-GB"/>
        </w:rPr>
        <w:t>14-15</w:t>
      </w:r>
      <w:r w:rsidRPr="00830008">
        <w:rPr>
          <w:rFonts w:ascii="Verdana" w:hAnsi="Verdana" w:cs="Calibri"/>
          <w:sz w:val="20"/>
          <w:szCs w:val="20"/>
          <w:lang w:val="en-GB"/>
        </w:rPr>
        <w:t xml:space="preserve"> </w:t>
      </w:r>
      <w:r w:rsidR="0071709A">
        <w:rPr>
          <w:rFonts w:ascii="Verdana" w:hAnsi="Verdana" w:cs="Calibri"/>
          <w:sz w:val="20"/>
          <w:szCs w:val="20"/>
          <w:lang w:val="en-GB"/>
        </w:rPr>
        <w:t>May 2015</w:t>
      </w:r>
      <w:r w:rsidRPr="00830008">
        <w:rPr>
          <w:rFonts w:ascii="Verdana" w:hAnsi="Verdana" w:cs="Calibri"/>
          <w:sz w:val="20"/>
          <w:szCs w:val="20"/>
          <w:lang w:val="en-GB"/>
        </w:rPr>
        <w:t xml:space="preserve">, the </w:t>
      </w:r>
      <w:r w:rsidR="0071709A">
        <w:rPr>
          <w:rFonts w:ascii="Verdana" w:hAnsi="Verdana" w:cs="Calibri"/>
          <w:sz w:val="20"/>
          <w:szCs w:val="20"/>
          <w:lang w:val="en-GB"/>
        </w:rPr>
        <w:t xml:space="preserve">Ministry of Education and Science </w:t>
      </w:r>
      <w:r w:rsidR="00B5553A">
        <w:rPr>
          <w:rFonts w:ascii="Verdana" w:hAnsi="Verdana" w:cs="Calibri"/>
          <w:sz w:val="20"/>
          <w:szCs w:val="20"/>
          <w:lang w:val="en-GB"/>
        </w:rPr>
        <w:t xml:space="preserve">of the Republic of Armenia </w:t>
      </w:r>
      <w:r w:rsidRPr="00830008">
        <w:rPr>
          <w:rFonts w:ascii="Verdana" w:hAnsi="Verdana" w:cs="Calibri"/>
          <w:sz w:val="20"/>
          <w:szCs w:val="20"/>
          <w:lang w:val="en-GB"/>
        </w:rPr>
        <w:t xml:space="preserve">organised the </w:t>
      </w:r>
      <w:r w:rsidR="0071709A">
        <w:rPr>
          <w:rFonts w:ascii="Verdana" w:hAnsi="Verdana" w:cs="Calibri"/>
          <w:sz w:val="20"/>
          <w:szCs w:val="20"/>
          <w:lang w:val="en-GB"/>
        </w:rPr>
        <w:t>ninth</w:t>
      </w:r>
      <w:r w:rsidRPr="00830008">
        <w:rPr>
          <w:rFonts w:ascii="Verdana" w:hAnsi="Verdana" w:cs="Calibri"/>
          <w:sz w:val="20"/>
          <w:szCs w:val="20"/>
          <w:lang w:val="en-GB"/>
        </w:rPr>
        <w:t xml:space="preserve"> </w:t>
      </w:r>
      <w:r w:rsidR="00096481">
        <w:rPr>
          <w:rFonts w:ascii="Verdana" w:hAnsi="Verdana" w:cs="Calibri"/>
          <w:sz w:val="20"/>
          <w:szCs w:val="20"/>
          <w:lang w:val="en-GB"/>
        </w:rPr>
        <w:t>edition of the Bologna Process/</w:t>
      </w:r>
      <w:r w:rsidRPr="00830008">
        <w:rPr>
          <w:rFonts w:ascii="Verdana" w:hAnsi="Verdana" w:cs="Calibri"/>
          <w:sz w:val="20"/>
          <w:szCs w:val="20"/>
          <w:lang w:val="en-GB"/>
        </w:rPr>
        <w:t xml:space="preserve">EHEA Ministerial Conference and the </w:t>
      </w:r>
      <w:r w:rsidR="0071709A">
        <w:rPr>
          <w:rFonts w:ascii="Verdana" w:hAnsi="Verdana" w:cs="Calibri"/>
          <w:sz w:val="20"/>
          <w:szCs w:val="20"/>
          <w:lang w:val="en-GB"/>
        </w:rPr>
        <w:t>fourth</w:t>
      </w:r>
      <w:r w:rsidRPr="00830008">
        <w:rPr>
          <w:rFonts w:ascii="Verdana" w:hAnsi="Verdana" w:cs="Calibri"/>
          <w:sz w:val="20"/>
          <w:szCs w:val="20"/>
          <w:lang w:val="en-GB"/>
        </w:rPr>
        <w:t xml:space="preserve"> edition of the Bologna Policy Forum in </w:t>
      </w:r>
      <w:r w:rsidR="0071709A">
        <w:rPr>
          <w:rFonts w:ascii="Verdana" w:hAnsi="Verdana" w:cs="Calibri"/>
          <w:sz w:val="20"/>
          <w:szCs w:val="20"/>
          <w:lang w:val="en-GB"/>
        </w:rPr>
        <w:t>Yerevan</w:t>
      </w:r>
      <w:r w:rsidRPr="00830008">
        <w:rPr>
          <w:rFonts w:ascii="Verdana" w:hAnsi="Verdana" w:cs="Calibri"/>
          <w:sz w:val="20"/>
          <w:szCs w:val="20"/>
          <w:lang w:val="en-GB"/>
        </w:rPr>
        <w:t>.</w:t>
      </w:r>
    </w:p>
    <w:p w14:paraId="4E5F8CDB" w14:textId="61F7A564" w:rsidR="00FC25D0" w:rsidRDefault="00FC25D0" w:rsidP="004449B2">
      <w:pPr>
        <w:spacing w:after="180" w:line="288" w:lineRule="auto"/>
        <w:ind w:left="-284" w:right="-631"/>
        <w:jc w:val="both"/>
        <w:rPr>
          <w:rFonts w:ascii="Verdana" w:hAnsi="Verdana" w:cs="Calibri"/>
          <w:sz w:val="20"/>
          <w:szCs w:val="20"/>
          <w:lang w:val="en-GB"/>
        </w:rPr>
      </w:pPr>
      <w:r w:rsidRPr="00156CA1">
        <w:rPr>
          <w:rFonts w:ascii="Verdana" w:hAnsi="Verdana" w:cs="Calibri"/>
          <w:sz w:val="20"/>
          <w:szCs w:val="20"/>
          <w:lang w:val="en-GB"/>
        </w:rPr>
        <w:t xml:space="preserve">The two events gathered at the </w:t>
      </w:r>
      <w:r w:rsidR="00BC5AF4" w:rsidRPr="00156CA1">
        <w:rPr>
          <w:rFonts w:ascii="Verdana" w:hAnsi="Verdana" w:cs="Calibri"/>
          <w:sz w:val="20"/>
          <w:szCs w:val="20"/>
          <w:lang w:val="en-GB"/>
        </w:rPr>
        <w:t xml:space="preserve">Karen </w:t>
      </w:r>
      <w:proofErr w:type="spellStart"/>
      <w:r w:rsidR="00BC5AF4" w:rsidRPr="00156CA1">
        <w:rPr>
          <w:rFonts w:ascii="Verdana" w:hAnsi="Verdana" w:cs="Calibri"/>
          <w:sz w:val="20"/>
          <w:szCs w:val="20"/>
          <w:lang w:val="en-GB"/>
        </w:rPr>
        <w:t>Demirchyan</w:t>
      </w:r>
      <w:proofErr w:type="spellEnd"/>
      <w:r w:rsidR="00BC5AF4" w:rsidRPr="00156CA1">
        <w:rPr>
          <w:rFonts w:ascii="Verdana" w:hAnsi="Verdana" w:cs="Calibri"/>
          <w:sz w:val="20"/>
          <w:szCs w:val="20"/>
          <w:lang w:val="en-GB"/>
        </w:rPr>
        <w:t xml:space="preserve"> Sports and Concerts Complex (SCC) </w:t>
      </w:r>
      <w:r w:rsidR="00604D37" w:rsidRPr="00156CA1">
        <w:rPr>
          <w:rFonts w:ascii="Verdana" w:hAnsi="Verdana" w:cs="Calibri"/>
          <w:sz w:val="20"/>
          <w:szCs w:val="20"/>
          <w:lang w:val="en-GB"/>
        </w:rPr>
        <w:t>498</w:t>
      </w:r>
      <w:r w:rsidRPr="00156CA1">
        <w:rPr>
          <w:rFonts w:ascii="Verdana" w:hAnsi="Verdana" w:cs="Calibri"/>
          <w:sz w:val="20"/>
          <w:szCs w:val="20"/>
          <w:lang w:val="en-GB"/>
        </w:rPr>
        <w:t xml:space="preserve"> participants from </w:t>
      </w:r>
      <w:r w:rsidR="00AB69A2" w:rsidRPr="00156CA1">
        <w:rPr>
          <w:rFonts w:ascii="Verdana" w:hAnsi="Verdana" w:cs="Calibri"/>
          <w:sz w:val="20"/>
          <w:szCs w:val="20"/>
          <w:lang w:val="en-GB"/>
        </w:rPr>
        <w:t>47 countries and 28</w:t>
      </w:r>
      <w:r w:rsidRPr="00156CA1">
        <w:rPr>
          <w:rFonts w:ascii="Verdana" w:hAnsi="Verdana" w:cs="Calibri"/>
          <w:sz w:val="20"/>
          <w:szCs w:val="20"/>
          <w:lang w:val="en-GB"/>
        </w:rPr>
        <w:t xml:space="preserve"> international organisations. The</w:t>
      </w:r>
      <w:r w:rsidRPr="00AB69A2">
        <w:rPr>
          <w:rFonts w:ascii="Verdana" w:hAnsi="Verdana" w:cs="Calibri"/>
          <w:sz w:val="20"/>
          <w:szCs w:val="20"/>
          <w:lang w:val="en-GB"/>
        </w:rPr>
        <w:t xml:space="preserve"> Ministerial Conference brought together the 4</w:t>
      </w:r>
      <w:r w:rsidR="00243595">
        <w:rPr>
          <w:rFonts w:ascii="Verdana" w:hAnsi="Verdana" w:cs="Calibri"/>
          <w:sz w:val="20"/>
          <w:szCs w:val="20"/>
          <w:lang w:val="en-GB"/>
        </w:rPr>
        <w:t>4</w:t>
      </w:r>
      <w:r w:rsidRPr="00AB69A2">
        <w:rPr>
          <w:rFonts w:ascii="Verdana" w:hAnsi="Verdana" w:cs="Calibri"/>
          <w:sz w:val="20"/>
          <w:szCs w:val="20"/>
          <w:lang w:val="en-GB"/>
        </w:rPr>
        <w:t xml:space="preserve"> EHEA Ministerial delegations</w:t>
      </w:r>
      <w:r w:rsidR="00096481">
        <w:rPr>
          <w:rFonts w:ascii="Verdana" w:hAnsi="Verdana" w:cs="Calibri"/>
          <w:sz w:val="20"/>
          <w:szCs w:val="20"/>
          <w:lang w:val="en-GB"/>
        </w:rPr>
        <w:t xml:space="preserve"> (</w:t>
      </w:r>
      <w:r w:rsidR="00096481">
        <w:rPr>
          <w:rFonts w:ascii="Verdana" w:hAnsi="Verdana" w:cs="Calibri"/>
          <w:sz w:val="20"/>
          <w:szCs w:val="20"/>
        </w:rPr>
        <w:t>Azerbaijan, Malta and Slovenia were not present)</w:t>
      </w:r>
      <w:r w:rsidRPr="00AB69A2">
        <w:rPr>
          <w:rFonts w:ascii="Verdana" w:hAnsi="Verdana" w:cs="Calibri"/>
          <w:sz w:val="20"/>
          <w:szCs w:val="20"/>
          <w:lang w:val="en-GB"/>
        </w:rPr>
        <w:t>, the representatives of the European Commission as well as the Bologna Process consultative members</w:t>
      </w:r>
      <w:r w:rsidR="00096481">
        <w:rPr>
          <w:rFonts w:ascii="Verdana" w:hAnsi="Verdana" w:cs="Calibri"/>
          <w:sz w:val="20"/>
          <w:szCs w:val="20"/>
          <w:lang w:val="en-GB"/>
        </w:rPr>
        <w:t xml:space="preserve"> (UNESCO was not present)</w:t>
      </w:r>
      <w:r w:rsidR="00E808BE" w:rsidRPr="00AB69A2">
        <w:rPr>
          <w:rFonts w:ascii="Verdana" w:hAnsi="Verdana" w:cs="Calibri"/>
          <w:sz w:val="20"/>
          <w:szCs w:val="20"/>
          <w:lang w:val="en-GB"/>
        </w:rPr>
        <w:t xml:space="preserve"> and data collectors</w:t>
      </w:r>
      <w:r w:rsidRPr="00AB69A2">
        <w:rPr>
          <w:rFonts w:ascii="Verdana" w:hAnsi="Verdana" w:cs="Calibri"/>
          <w:sz w:val="20"/>
          <w:szCs w:val="20"/>
          <w:lang w:val="en-GB"/>
        </w:rPr>
        <w:t>.</w:t>
      </w:r>
      <w:r w:rsidRPr="00830008">
        <w:rPr>
          <w:rFonts w:ascii="Verdana" w:hAnsi="Verdana" w:cs="Calibri"/>
          <w:sz w:val="20"/>
          <w:szCs w:val="20"/>
          <w:lang w:val="en-GB"/>
        </w:rPr>
        <w:t xml:space="preserve"> </w:t>
      </w:r>
    </w:p>
    <w:p w14:paraId="42AB82C1" w14:textId="77777777" w:rsidR="00FC25D0" w:rsidRPr="00192EAC" w:rsidRDefault="00FC25D0" w:rsidP="004449B2">
      <w:pPr>
        <w:spacing w:after="180" w:line="288" w:lineRule="auto"/>
        <w:ind w:left="-284" w:right="-631"/>
        <w:jc w:val="both"/>
        <w:rPr>
          <w:rFonts w:ascii="Verdana" w:hAnsi="Verdana" w:cs="Calibri"/>
          <w:sz w:val="20"/>
          <w:szCs w:val="20"/>
          <w:lang w:val="en-GB"/>
        </w:rPr>
      </w:pPr>
      <w:r w:rsidRPr="00830008">
        <w:rPr>
          <w:rFonts w:ascii="Verdana" w:hAnsi="Verdana" w:cs="Calibri"/>
          <w:sz w:val="20"/>
          <w:szCs w:val="20"/>
          <w:lang w:val="en-GB"/>
        </w:rPr>
        <w:t>The delegates present at the Ministerial Conference attended both plenary and parallel sessions</w:t>
      </w:r>
      <w:r w:rsidR="00451CE6">
        <w:rPr>
          <w:rFonts w:ascii="Verdana" w:hAnsi="Verdana" w:cs="Calibri"/>
          <w:sz w:val="20"/>
          <w:szCs w:val="20"/>
          <w:lang w:val="en-GB"/>
        </w:rPr>
        <w:t>. During those sessions the participants had a chance to discuss</w:t>
      </w:r>
      <w:r w:rsidRPr="00830008">
        <w:rPr>
          <w:rFonts w:ascii="Verdana" w:hAnsi="Verdana" w:cs="Calibri"/>
          <w:sz w:val="20"/>
          <w:szCs w:val="20"/>
          <w:lang w:val="en-GB"/>
        </w:rPr>
        <w:t xml:space="preserve"> the current status of the Bol</w:t>
      </w:r>
      <w:r w:rsidR="00BC0B38">
        <w:rPr>
          <w:rFonts w:ascii="Verdana" w:hAnsi="Verdana" w:cs="Calibri"/>
          <w:sz w:val="20"/>
          <w:szCs w:val="20"/>
          <w:lang w:val="en-GB"/>
        </w:rPr>
        <w:t xml:space="preserve">ogna Process implementation and </w:t>
      </w:r>
      <w:r w:rsidRPr="00830008">
        <w:rPr>
          <w:rFonts w:ascii="Verdana" w:hAnsi="Verdana" w:cs="Calibri"/>
          <w:sz w:val="20"/>
          <w:szCs w:val="20"/>
          <w:lang w:val="en-GB"/>
        </w:rPr>
        <w:t>challenges ahead,</w:t>
      </w:r>
      <w:r w:rsidR="00451CE6">
        <w:rPr>
          <w:rFonts w:ascii="Verdana" w:hAnsi="Verdana" w:cs="Calibri"/>
          <w:sz w:val="20"/>
          <w:szCs w:val="20"/>
          <w:lang w:val="en-GB"/>
        </w:rPr>
        <w:t xml:space="preserve"> the future of higher education and the Bologna Process,</w:t>
      </w:r>
      <w:r w:rsidRPr="00830008">
        <w:rPr>
          <w:rFonts w:ascii="Verdana" w:hAnsi="Verdana" w:cs="Calibri"/>
          <w:sz w:val="20"/>
          <w:szCs w:val="20"/>
          <w:lang w:val="en-GB"/>
        </w:rPr>
        <w:t xml:space="preserve"> as well as </w:t>
      </w:r>
      <w:r w:rsidR="00451CE6">
        <w:rPr>
          <w:rFonts w:ascii="Verdana" w:hAnsi="Verdana" w:cs="Calibri"/>
          <w:sz w:val="20"/>
          <w:szCs w:val="20"/>
          <w:lang w:val="en-GB"/>
        </w:rPr>
        <w:t xml:space="preserve">the </w:t>
      </w:r>
      <w:hyperlink r:id="rId9" w:history="1">
        <w:r w:rsidR="00451CE6" w:rsidRPr="00451CE6">
          <w:rPr>
            <w:rStyle w:val="Lienhypertexte"/>
            <w:rFonts w:ascii="Verdana" w:hAnsi="Verdana" w:cs="Calibri"/>
            <w:sz w:val="20"/>
            <w:szCs w:val="20"/>
            <w:lang w:val="en-GB"/>
          </w:rPr>
          <w:t>Yerevan Ministerial Communiqué</w:t>
        </w:r>
      </w:hyperlink>
      <w:r w:rsidR="00451CE6">
        <w:rPr>
          <w:rFonts w:ascii="Verdana" w:hAnsi="Verdana" w:cs="Calibri"/>
          <w:sz w:val="20"/>
          <w:szCs w:val="20"/>
          <w:lang w:val="en-GB"/>
        </w:rPr>
        <w:t xml:space="preserve">. </w:t>
      </w:r>
    </w:p>
    <w:p w14:paraId="48C3EDBF" w14:textId="77777777" w:rsidR="00FC25D0" w:rsidRDefault="00FC25D0" w:rsidP="004449B2">
      <w:pPr>
        <w:spacing w:after="180" w:line="288" w:lineRule="auto"/>
        <w:ind w:left="-284" w:right="-631"/>
        <w:jc w:val="both"/>
        <w:rPr>
          <w:rFonts w:ascii="Verdana" w:hAnsi="Verdana"/>
          <w:sz w:val="20"/>
          <w:szCs w:val="20"/>
          <w:lang w:val="en-GB"/>
        </w:rPr>
      </w:pPr>
      <w:r w:rsidRPr="00BC0B38">
        <w:rPr>
          <w:rFonts w:ascii="Verdana" w:hAnsi="Verdana" w:cs="Calibri"/>
          <w:color w:val="000000" w:themeColor="text1"/>
          <w:sz w:val="20"/>
          <w:szCs w:val="20"/>
          <w:lang w:val="en-GB"/>
        </w:rPr>
        <w:t xml:space="preserve">The </w:t>
      </w:r>
      <w:r w:rsidR="00451CE6" w:rsidRPr="00BC0B38">
        <w:rPr>
          <w:rFonts w:ascii="Verdana" w:hAnsi="Verdana" w:cs="Calibri"/>
          <w:color w:val="000000" w:themeColor="text1"/>
          <w:sz w:val="20"/>
          <w:szCs w:val="20"/>
          <w:lang w:val="en-GB"/>
        </w:rPr>
        <w:t xml:space="preserve">2015 </w:t>
      </w:r>
      <w:r w:rsidRPr="00BC0B38">
        <w:rPr>
          <w:rFonts w:ascii="Verdana" w:hAnsi="Verdana" w:cs="Calibri"/>
          <w:color w:val="000000" w:themeColor="text1"/>
          <w:sz w:val="20"/>
          <w:szCs w:val="20"/>
          <w:lang w:val="en-GB"/>
        </w:rPr>
        <w:t xml:space="preserve">EHEA Conference was organised in conjunction with the Bologna Policy Forum, which brought together members and heads of delegation from </w:t>
      </w:r>
      <w:r w:rsidR="00AB69A2" w:rsidRPr="00BC0B38">
        <w:rPr>
          <w:rFonts w:ascii="Verdana" w:hAnsi="Verdana" w:cs="Calibri"/>
          <w:color w:val="000000" w:themeColor="text1"/>
          <w:sz w:val="20"/>
          <w:szCs w:val="20"/>
          <w:lang w:val="en-GB"/>
        </w:rPr>
        <w:t>2</w:t>
      </w:r>
      <w:r w:rsidRPr="00BC0B38">
        <w:rPr>
          <w:rFonts w:ascii="Verdana" w:hAnsi="Verdana" w:cs="Calibri"/>
          <w:color w:val="000000" w:themeColor="text1"/>
          <w:sz w:val="20"/>
          <w:szCs w:val="20"/>
          <w:lang w:val="en-GB"/>
        </w:rPr>
        <w:t xml:space="preserve"> non-EHEA countries along with representatives of international organisations from the field of higher education</w:t>
      </w:r>
      <w:r w:rsidR="00604D37" w:rsidRPr="00BC0B38">
        <w:rPr>
          <w:rFonts w:ascii="Verdana" w:hAnsi="Verdana" w:cs="Calibri"/>
          <w:color w:val="000000" w:themeColor="text1"/>
          <w:sz w:val="20"/>
          <w:szCs w:val="20"/>
          <w:lang w:val="en-GB"/>
        </w:rPr>
        <w:t xml:space="preserve"> outside the EHEA</w:t>
      </w:r>
      <w:r w:rsidRPr="00BC0B38">
        <w:rPr>
          <w:rFonts w:ascii="Verdana" w:hAnsi="Verdana" w:cs="Calibri"/>
          <w:color w:val="000000" w:themeColor="text1"/>
          <w:sz w:val="20"/>
          <w:szCs w:val="20"/>
          <w:lang w:val="en-GB"/>
        </w:rPr>
        <w:t>. </w:t>
      </w:r>
      <w:r w:rsidR="00192EAC" w:rsidRPr="00BC0B38">
        <w:rPr>
          <w:rFonts w:ascii="Verdana" w:hAnsi="Verdana"/>
          <w:color w:val="000000" w:themeColor="text1"/>
          <w:sz w:val="20"/>
          <w:szCs w:val="20"/>
          <w:lang w:val="en-GB"/>
        </w:rPr>
        <w:t xml:space="preserve"> The focus of the </w:t>
      </w:r>
      <w:r w:rsidR="00CE078C" w:rsidRPr="00BC0B38">
        <w:rPr>
          <w:rFonts w:ascii="Verdana" w:hAnsi="Verdana"/>
          <w:color w:val="000000" w:themeColor="text1"/>
          <w:sz w:val="20"/>
          <w:szCs w:val="20"/>
          <w:lang w:val="en-GB"/>
        </w:rPr>
        <w:t>Bologna Policy Forum</w:t>
      </w:r>
      <w:r w:rsidR="00192EAC" w:rsidRPr="00BC0B38">
        <w:rPr>
          <w:rFonts w:ascii="Verdana" w:hAnsi="Verdana"/>
          <w:color w:val="000000" w:themeColor="text1"/>
          <w:sz w:val="20"/>
          <w:szCs w:val="20"/>
          <w:lang w:val="en-GB"/>
        </w:rPr>
        <w:t xml:space="preserve"> </w:t>
      </w:r>
      <w:r w:rsidR="00CE078C" w:rsidRPr="00BC0B38">
        <w:rPr>
          <w:rFonts w:ascii="Verdana" w:hAnsi="Verdana"/>
          <w:color w:val="000000" w:themeColor="text1"/>
          <w:sz w:val="20"/>
          <w:szCs w:val="20"/>
          <w:lang w:val="en-GB"/>
        </w:rPr>
        <w:t>was</w:t>
      </w:r>
      <w:r w:rsidR="00192EAC" w:rsidRPr="00BC0B38">
        <w:rPr>
          <w:rFonts w:ascii="Verdana" w:hAnsi="Verdana"/>
          <w:color w:val="000000" w:themeColor="text1"/>
          <w:sz w:val="20"/>
          <w:szCs w:val="20"/>
          <w:lang w:val="en-GB"/>
        </w:rPr>
        <w:t xml:space="preserve"> on the Mediterranean region </w:t>
      </w:r>
      <w:r w:rsidR="00CE078C" w:rsidRPr="00BC0B38">
        <w:rPr>
          <w:rFonts w:ascii="Verdana" w:hAnsi="Verdana"/>
          <w:color w:val="000000" w:themeColor="text1"/>
          <w:sz w:val="20"/>
          <w:szCs w:val="20"/>
          <w:lang w:val="en-GB"/>
        </w:rPr>
        <w:t>and</w:t>
      </w:r>
      <w:r w:rsidR="00192EAC" w:rsidRPr="00BC0B38">
        <w:rPr>
          <w:rFonts w:ascii="Verdana" w:hAnsi="Verdana"/>
          <w:color w:val="000000" w:themeColor="text1"/>
          <w:sz w:val="20"/>
          <w:szCs w:val="20"/>
          <w:lang w:val="en-GB"/>
        </w:rPr>
        <w:t xml:space="preserve"> non-EHEA countries that have borders with the </w:t>
      </w:r>
      <w:r w:rsidR="00CE078C" w:rsidRPr="00BC0B38">
        <w:rPr>
          <w:rFonts w:ascii="Verdana" w:hAnsi="Verdana"/>
          <w:color w:val="000000" w:themeColor="text1"/>
          <w:sz w:val="20"/>
          <w:szCs w:val="20"/>
          <w:lang w:val="en-GB"/>
        </w:rPr>
        <w:t>EHEA</w:t>
      </w:r>
      <w:r w:rsidR="00192EAC" w:rsidRPr="00BC0B38">
        <w:rPr>
          <w:rFonts w:ascii="Verdana" w:hAnsi="Verdana"/>
          <w:color w:val="000000" w:themeColor="text1"/>
          <w:sz w:val="20"/>
          <w:szCs w:val="20"/>
          <w:lang w:val="en-GB"/>
        </w:rPr>
        <w:t>.</w:t>
      </w:r>
      <w:r w:rsidR="00CE078C" w:rsidRPr="00BC0B38">
        <w:rPr>
          <w:rFonts w:ascii="Verdana" w:hAnsi="Verdana"/>
          <w:color w:val="000000" w:themeColor="text1"/>
          <w:sz w:val="20"/>
          <w:szCs w:val="20"/>
          <w:lang w:val="en-GB"/>
        </w:rPr>
        <w:t xml:space="preserve"> The Fourth Bologna Policy Forum sought to widen the regional cooperation in higher education as well as to make the dialogue permanent. The two sessions of the Bologna Policy Forum concentrated respectively on discussing the regional initiatives of cooperation similar </w:t>
      </w:r>
      <w:r w:rsidR="001978D2" w:rsidRPr="00BC0B38">
        <w:rPr>
          <w:rFonts w:ascii="Verdana" w:hAnsi="Verdana"/>
          <w:color w:val="000000" w:themeColor="text1"/>
          <w:sz w:val="20"/>
          <w:szCs w:val="20"/>
          <w:lang w:val="en-GB"/>
        </w:rPr>
        <w:t xml:space="preserve">to </w:t>
      </w:r>
      <w:r w:rsidR="00CE078C" w:rsidRPr="00BC0B38">
        <w:rPr>
          <w:rFonts w:ascii="Verdana" w:hAnsi="Verdana"/>
          <w:color w:val="000000" w:themeColor="text1"/>
          <w:sz w:val="20"/>
          <w:szCs w:val="20"/>
          <w:lang w:val="en-GB"/>
        </w:rPr>
        <w:t xml:space="preserve">the Bologna model and such common trends in higher education as mobility, recognition and quality assurance. </w:t>
      </w:r>
      <w:r w:rsidR="00CE078C" w:rsidRPr="00BC0B38">
        <w:rPr>
          <w:rFonts w:ascii="Verdana" w:hAnsi="Verdana" w:cs="Calibri"/>
          <w:color w:val="000000" w:themeColor="text1"/>
          <w:sz w:val="20"/>
          <w:szCs w:val="20"/>
          <w:lang w:val="en-GB"/>
        </w:rPr>
        <w:t xml:space="preserve">The Bologna Policy Forum was finalised with the adoption of the </w:t>
      </w:r>
      <w:hyperlink r:id="rId10" w:history="1">
        <w:r w:rsidR="00CE078C" w:rsidRPr="00451CE6">
          <w:rPr>
            <w:rStyle w:val="Lienhypertexte"/>
            <w:rFonts w:ascii="Verdana" w:hAnsi="Verdana"/>
            <w:sz w:val="20"/>
            <w:szCs w:val="20"/>
            <w:lang w:val="en-GB"/>
          </w:rPr>
          <w:t>Fourth Bologna Policy Forum Statement</w:t>
        </w:r>
      </w:hyperlink>
      <w:r w:rsidR="00CE078C">
        <w:rPr>
          <w:rFonts w:ascii="Verdana" w:hAnsi="Verdana"/>
          <w:sz w:val="20"/>
          <w:szCs w:val="20"/>
          <w:lang w:val="en-GB"/>
        </w:rPr>
        <w:t>.</w:t>
      </w:r>
    </w:p>
    <w:p w14:paraId="173D86DD" w14:textId="61E81A50" w:rsidR="009A4C73" w:rsidRPr="00C85925" w:rsidRDefault="009A4C73" w:rsidP="004449B2">
      <w:pPr>
        <w:spacing w:after="180" w:line="288" w:lineRule="auto"/>
        <w:ind w:left="-284" w:right="-631"/>
        <w:jc w:val="both"/>
        <w:rPr>
          <w:rFonts w:ascii="Verdana" w:hAnsi="Verdana"/>
          <w:color w:val="0F243E" w:themeColor="text2" w:themeShade="80"/>
          <w:sz w:val="20"/>
          <w:szCs w:val="20"/>
          <w:lang w:val="en-GB"/>
        </w:rPr>
      </w:pPr>
      <w:r>
        <w:rPr>
          <w:rFonts w:ascii="Verdana" w:hAnsi="Verdana" w:cs="Calibri"/>
          <w:color w:val="000000" w:themeColor="text1"/>
          <w:sz w:val="20"/>
          <w:szCs w:val="20"/>
          <w:lang w:val="en-GB"/>
        </w:rPr>
        <w:t>The 16 delegations we</w:t>
      </w:r>
      <w:r w:rsidR="009D2F23">
        <w:rPr>
          <w:rFonts w:ascii="Verdana" w:hAnsi="Verdana" w:cs="Calibri"/>
          <w:color w:val="000000" w:themeColor="text1"/>
          <w:sz w:val="20"/>
          <w:szCs w:val="20"/>
          <w:lang w:val="en-GB"/>
        </w:rPr>
        <w:t xml:space="preserve">re headed by the Ministers and </w:t>
      </w:r>
      <w:r>
        <w:rPr>
          <w:rFonts w:ascii="Verdana" w:hAnsi="Verdana" w:cs="Calibri"/>
          <w:color w:val="000000" w:themeColor="text1"/>
          <w:sz w:val="20"/>
          <w:szCs w:val="20"/>
          <w:lang w:val="en-GB"/>
        </w:rPr>
        <w:t>1</w:t>
      </w:r>
      <w:r w:rsidR="009D2F23">
        <w:rPr>
          <w:rFonts w:ascii="Verdana" w:hAnsi="Verdana" w:cs="Calibri"/>
          <w:color w:val="000000" w:themeColor="text1"/>
          <w:sz w:val="20"/>
          <w:szCs w:val="20"/>
          <w:lang w:val="en-GB"/>
        </w:rPr>
        <w:t>1 by the Deputy Ministers.  The total</w:t>
      </w:r>
      <w:r>
        <w:rPr>
          <w:rFonts w:ascii="Verdana" w:hAnsi="Verdana" w:cs="Calibri"/>
          <w:color w:val="000000" w:themeColor="text1"/>
          <w:sz w:val="20"/>
          <w:szCs w:val="20"/>
          <w:lang w:val="en-GB"/>
        </w:rPr>
        <w:t xml:space="preserve"> number of students present at the events was 55</w:t>
      </w:r>
      <w:r w:rsidR="009D2F23">
        <w:rPr>
          <w:rFonts w:ascii="Verdana" w:hAnsi="Verdana" w:cs="Calibri"/>
          <w:color w:val="000000" w:themeColor="text1"/>
          <w:sz w:val="20"/>
          <w:szCs w:val="20"/>
          <w:lang w:val="en-GB"/>
        </w:rPr>
        <w:t xml:space="preserve"> (from 18 countries). </w:t>
      </w:r>
    </w:p>
    <w:p w14:paraId="1F8484BE" w14:textId="77777777" w:rsidR="006C3126" w:rsidRDefault="00FC25D0" w:rsidP="004449B2">
      <w:pPr>
        <w:spacing w:after="180" w:line="288" w:lineRule="auto"/>
        <w:ind w:left="-284" w:right="-631"/>
        <w:jc w:val="both"/>
        <w:rPr>
          <w:rFonts w:ascii="Verdana" w:hAnsi="Verdana" w:cs="Calibri"/>
          <w:sz w:val="20"/>
          <w:szCs w:val="20"/>
          <w:lang w:val="en-GB"/>
        </w:rPr>
      </w:pPr>
      <w:r w:rsidRPr="00830008">
        <w:rPr>
          <w:rFonts w:ascii="Verdana" w:hAnsi="Verdana" w:cs="Calibri"/>
          <w:sz w:val="20"/>
          <w:szCs w:val="20"/>
          <w:lang w:val="en-GB"/>
        </w:rPr>
        <w:t>With the aim of establishing and enhancing international cooperation in the field of higher education, countries and organisations met for a number of bilateral meetings</w:t>
      </w:r>
      <w:r w:rsidR="00E273B5">
        <w:rPr>
          <w:rFonts w:ascii="Verdana" w:hAnsi="Verdana" w:cs="Calibri"/>
          <w:sz w:val="20"/>
          <w:szCs w:val="20"/>
          <w:lang w:val="en-GB"/>
        </w:rPr>
        <w:t xml:space="preserve"> </w:t>
      </w:r>
      <w:r w:rsidR="00E273B5" w:rsidRPr="00830008">
        <w:rPr>
          <w:rFonts w:ascii="Verdana" w:hAnsi="Verdana" w:cs="Calibri"/>
          <w:sz w:val="20"/>
          <w:szCs w:val="20"/>
          <w:lang w:val="en-GB"/>
        </w:rPr>
        <w:t xml:space="preserve">facilitated by the organisers </w:t>
      </w:r>
      <w:r w:rsidR="00E273B5">
        <w:rPr>
          <w:rFonts w:ascii="Verdana" w:hAnsi="Verdana" w:cs="Calibri"/>
          <w:sz w:val="20"/>
          <w:szCs w:val="20"/>
          <w:lang w:val="en-GB"/>
        </w:rPr>
        <w:t>on 13 May at Armenia Marriott Hotel Yerevan and on 14</w:t>
      </w:r>
      <w:r w:rsidR="00243595">
        <w:rPr>
          <w:rFonts w:ascii="Verdana" w:hAnsi="Verdana" w:cs="Calibri"/>
          <w:sz w:val="20"/>
          <w:szCs w:val="20"/>
          <w:lang w:val="en-GB"/>
        </w:rPr>
        <w:t>-15</w:t>
      </w:r>
      <w:r w:rsidR="00E273B5">
        <w:rPr>
          <w:rFonts w:ascii="Verdana" w:hAnsi="Verdana" w:cs="Calibri"/>
          <w:sz w:val="20"/>
          <w:szCs w:val="20"/>
          <w:lang w:val="en-GB"/>
        </w:rPr>
        <w:t xml:space="preserve"> May at SCC.</w:t>
      </w:r>
    </w:p>
    <w:p w14:paraId="39E52406" w14:textId="77777777" w:rsidR="009227E8" w:rsidRDefault="006C3126" w:rsidP="004449B2">
      <w:pPr>
        <w:spacing w:after="180" w:line="288" w:lineRule="auto"/>
        <w:ind w:left="-284" w:right="-631"/>
        <w:jc w:val="both"/>
        <w:rPr>
          <w:rFonts w:ascii="Verdana" w:hAnsi="Verdana" w:cs="Calibri"/>
          <w:sz w:val="20"/>
          <w:szCs w:val="20"/>
          <w:lang w:val="en-GB"/>
        </w:rPr>
      </w:pPr>
      <w:r w:rsidRPr="003767C3">
        <w:rPr>
          <w:rFonts w:ascii="Verdana" w:hAnsi="Verdana" w:cs="Calibri"/>
          <w:sz w:val="20"/>
          <w:szCs w:val="20"/>
          <w:lang w:val="en-GB"/>
        </w:rPr>
        <w:t>On 13 May the d</w:t>
      </w:r>
      <w:r w:rsidR="00383E0C" w:rsidRPr="003767C3">
        <w:rPr>
          <w:rFonts w:ascii="Verdana" w:hAnsi="Verdana" w:cs="Calibri"/>
          <w:sz w:val="20"/>
          <w:szCs w:val="20"/>
          <w:lang w:val="en-GB"/>
        </w:rPr>
        <w:t xml:space="preserve">elegates also had an opportunity </w:t>
      </w:r>
      <w:r w:rsidRPr="003767C3">
        <w:rPr>
          <w:rFonts w:ascii="Verdana" w:hAnsi="Verdana" w:cs="Calibri"/>
          <w:sz w:val="20"/>
          <w:szCs w:val="20"/>
          <w:lang w:val="en-GB"/>
        </w:rPr>
        <w:t xml:space="preserve">to attend one of the five universities </w:t>
      </w:r>
      <w:r w:rsidRPr="003767C3">
        <w:rPr>
          <w:rFonts w:ascii="Verdana" w:hAnsi="Verdana" w:cs="Arial AMU"/>
          <w:sz w:val="20"/>
          <w:szCs w:val="20"/>
          <w:lang w:val="en-GB"/>
        </w:rPr>
        <w:t>(Yerevan State University, Yerevan State Medical University, State Engineering University of Armenia, American University of Armenia and French University in Armenia)</w:t>
      </w:r>
      <w:r w:rsidR="00242C48">
        <w:rPr>
          <w:rFonts w:ascii="Verdana" w:hAnsi="Verdana" w:cs="Arial AMU"/>
          <w:sz w:val="20"/>
          <w:szCs w:val="20"/>
          <w:lang w:val="en-GB"/>
        </w:rPr>
        <w:t>,</w:t>
      </w:r>
      <w:r w:rsidR="00FC25D0" w:rsidRPr="003767C3">
        <w:rPr>
          <w:rFonts w:ascii="Verdana" w:hAnsi="Verdana" w:cs="Calibri"/>
          <w:sz w:val="20"/>
          <w:szCs w:val="20"/>
          <w:lang w:val="en-GB"/>
        </w:rPr>
        <w:t xml:space="preserve"> </w:t>
      </w:r>
      <w:r w:rsidR="003767C3">
        <w:rPr>
          <w:rFonts w:ascii="Verdana" w:hAnsi="Verdana" w:cs="Calibri"/>
          <w:sz w:val="20"/>
          <w:szCs w:val="20"/>
          <w:lang w:val="en-GB"/>
        </w:rPr>
        <w:t xml:space="preserve">which are </w:t>
      </w:r>
      <w:r w:rsidRPr="003767C3">
        <w:rPr>
          <w:rFonts w:ascii="Verdana" w:hAnsi="Verdana" w:cs="Calibri"/>
          <w:sz w:val="20"/>
          <w:szCs w:val="20"/>
          <w:lang w:val="en-GB"/>
        </w:rPr>
        <w:t>located in Yerevan.</w:t>
      </w:r>
      <w:r w:rsidR="009227E8">
        <w:rPr>
          <w:rFonts w:ascii="Verdana" w:hAnsi="Verdana" w:cs="Calibri"/>
          <w:sz w:val="20"/>
          <w:szCs w:val="20"/>
          <w:lang w:val="en-GB"/>
        </w:rPr>
        <w:t xml:space="preserve"> </w:t>
      </w:r>
    </w:p>
    <w:p w14:paraId="26A3BA18" w14:textId="77777777" w:rsidR="00C85925" w:rsidRPr="00BC0B38" w:rsidRDefault="009227E8" w:rsidP="004449B2">
      <w:pPr>
        <w:spacing w:after="180" w:line="288" w:lineRule="auto"/>
        <w:ind w:left="-284" w:right="-631"/>
        <w:jc w:val="both"/>
        <w:rPr>
          <w:rFonts w:ascii="Verdana" w:eastAsiaTheme="minorEastAsia" w:hAnsi="Verdana" w:cs="Helvetica Neue"/>
          <w:color w:val="000000" w:themeColor="text1"/>
          <w:sz w:val="20"/>
          <w:szCs w:val="20"/>
        </w:rPr>
      </w:pPr>
      <w:r w:rsidRPr="00BC0B38">
        <w:rPr>
          <w:rFonts w:ascii="Verdana" w:hAnsi="Verdana" w:cs="Calibri"/>
          <w:color w:val="000000" w:themeColor="text1"/>
          <w:sz w:val="20"/>
          <w:szCs w:val="20"/>
          <w:lang w:val="en-GB"/>
        </w:rPr>
        <w:t xml:space="preserve">The organisers arranged a cultural programme on 15 May providing three options to the participants to choose from: </w:t>
      </w:r>
      <w:r w:rsidRPr="00BC0B38">
        <w:rPr>
          <w:rFonts w:ascii="Verdana" w:eastAsiaTheme="minorEastAsia" w:hAnsi="Verdana" w:cs="Helvetica Neue"/>
          <w:color w:val="000000" w:themeColor="text1"/>
          <w:sz w:val="20"/>
          <w:szCs w:val="20"/>
        </w:rPr>
        <w:t xml:space="preserve">the </w:t>
      </w:r>
      <w:proofErr w:type="spellStart"/>
      <w:r w:rsidRPr="00BC0B38">
        <w:rPr>
          <w:rFonts w:ascii="Verdana" w:eastAsiaTheme="minorEastAsia" w:hAnsi="Verdana" w:cs="Helvetica Neue"/>
          <w:color w:val="000000" w:themeColor="text1"/>
          <w:sz w:val="20"/>
          <w:szCs w:val="20"/>
        </w:rPr>
        <w:t>Matenadaran</w:t>
      </w:r>
      <w:proofErr w:type="spellEnd"/>
      <w:r w:rsidRPr="00BC0B38">
        <w:rPr>
          <w:rFonts w:ascii="Verdana" w:eastAsiaTheme="minorEastAsia" w:hAnsi="Verdana" w:cs="Helvetica Neue"/>
          <w:color w:val="000000" w:themeColor="text1"/>
          <w:sz w:val="20"/>
          <w:szCs w:val="20"/>
        </w:rPr>
        <w:t xml:space="preserve"> (repository of ancient manuscripts, research institute and museum) in Yerevan; the </w:t>
      </w:r>
      <w:proofErr w:type="spellStart"/>
      <w:r w:rsidRPr="00BC0B38">
        <w:rPr>
          <w:rFonts w:ascii="Verdana" w:eastAsiaTheme="minorEastAsia" w:hAnsi="Verdana" w:cs="Helvetica Neue"/>
          <w:color w:val="000000" w:themeColor="text1"/>
          <w:sz w:val="20"/>
          <w:szCs w:val="20"/>
        </w:rPr>
        <w:t>Echmiadzin</w:t>
      </w:r>
      <w:proofErr w:type="spellEnd"/>
      <w:r w:rsidRPr="00BC0B38">
        <w:rPr>
          <w:rFonts w:ascii="Verdana" w:eastAsiaTheme="minorEastAsia" w:hAnsi="Verdana" w:cs="Helvetica Neue"/>
          <w:color w:val="000000" w:themeColor="text1"/>
          <w:sz w:val="20"/>
          <w:szCs w:val="20"/>
        </w:rPr>
        <w:t xml:space="preserve"> Cathedral (Mother Church of the Armenian Apostolic Church) in </w:t>
      </w:r>
      <w:proofErr w:type="spellStart"/>
      <w:r w:rsidRPr="00BC0B38">
        <w:rPr>
          <w:rFonts w:ascii="Verdana" w:eastAsiaTheme="minorEastAsia" w:hAnsi="Verdana" w:cs="Helvetica Neue"/>
          <w:color w:val="000000" w:themeColor="text1"/>
          <w:sz w:val="20"/>
          <w:szCs w:val="20"/>
        </w:rPr>
        <w:t>Echmiadzin</w:t>
      </w:r>
      <w:proofErr w:type="spellEnd"/>
      <w:r w:rsidRPr="00BC0B38">
        <w:rPr>
          <w:rFonts w:ascii="Verdana" w:eastAsiaTheme="minorEastAsia" w:hAnsi="Verdana" w:cs="Helvetica Neue"/>
          <w:color w:val="000000" w:themeColor="text1"/>
          <w:sz w:val="20"/>
          <w:szCs w:val="20"/>
        </w:rPr>
        <w:t>, Armavir; and</w:t>
      </w:r>
      <w:r w:rsidRPr="00BC0B38">
        <w:rPr>
          <w:rFonts w:ascii="Verdana" w:hAnsi="Verdana" w:cs="Calibri"/>
          <w:color w:val="000000" w:themeColor="text1"/>
          <w:sz w:val="20"/>
          <w:szCs w:val="20"/>
          <w:lang w:val="en-GB"/>
        </w:rPr>
        <w:t xml:space="preserve"> t</w:t>
      </w:r>
      <w:r w:rsidRPr="00BC0B38">
        <w:rPr>
          <w:rFonts w:ascii="Verdana" w:eastAsiaTheme="minorEastAsia" w:hAnsi="Verdana" w:cs="Helvetica Neue"/>
          <w:color w:val="000000" w:themeColor="text1"/>
          <w:sz w:val="20"/>
          <w:szCs w:val="20"/>
        </w:rPr>
        <w:t>he Genocide Monument and the Yerevan Brandy Factory in Yerevan.</w:t>
      </w:r>
    </w:p>
    <w:p w14:paraId="7227023B" w14:textId="77777777" w:rsidR="00FC25D0" w:rsidRPr="00C85925" w:rsidRDefault="00FC25D0" w:rsidP="004449B2">
      <w:pPr>
        <w:spacing w:after="180" w:line="288" w:lineRule="auto"/>
        <w:ind w:left="-284" w:right="-631"/>
        <w:jc w:val="both"/>
        <w:rPr>
          <w:rFonts w:ascii="Verdana" w:eastAsiaTheme="minorEastAsia" w:hAnsi="Verdana" w:cs="Helvetica Neue"/>
          <w:color w:val="262626"/>
          <w:sz w:val="20"/>
          <w:szCs w:val="20"/>
        </w:rPr>
      </w:pPr>
      <w:r w:rsidRPr="00830008">
        <w:rPr>
          <w:rFonts w:ascii="Verdana" w:hAnsi="Verdana"/>
          <w:sz w:val="20"/>
          <w:szCs w:val="20"/>
          <w:lang w:val="en-GB"/>
        </w:rPr>
        <w:t xml:space="preserve">Additional information regarding the </w:t>
      </w:r>
      <w:r w:rsidR="009227E8">
        <w:rPr>
          <w:rFonts w:ascii="Verdana" w:hAnsi="Verdana"/>
          <w:sz w:val="20"/>
          <w:szCs w:val="20"/>
          <w:lang w:val="en-GB"/>
        </w:rPr>
        <w:t>Yerevan Ministerial E</w:t>
      </w:r>
      <w:r w:rsidRPr="00830008">
        <w:rPr>
          <w:rFonts w:ascii="Verdana" w:hAnsi="Verdana"/>
          <w:sz w:val="20"/>
          <w:szCs w:val="20"/>
          <w:lang w:val="en-GB"/>
        </w:rPr>
        <w:t xml:space="preserve">vents </w:t>
      </w:r>
      <w:r w:rsidR="009227E8">
        <w:rPr>
          <w:rFonts w:ascii="Verdana" w:hAnsi="Verdana"/>
          <w:sz w:val="20"/>
          <w:szCs w:val="20"/>
          <w:lang w:val="en-GB"/>
        </w:rPr>
        <w:t>is available on the official w</w:t>
      </w:r>
      <w:r w:rsidRPr="00830008">
        <w:rPr>
          <w:rFonts w:ascii="Verdana" w:hAnsi="Verdana"/>
          <w:sz w:val="20"/>
          <w:szCs w:val="20"/>
          <w:lang w:val="en-GB"/>
        </w:rPr>
        <w:t>ebsite of the Conference at</w:t>
      </w:r>
      <w:r w:rsidR="009227E8">
        <w:rPr>
          <w:rFonts w:ascii="Verdana" w:hAnsi="Verdana"/>
          <w:sz w:val="20"/>
          <w:szCs w:val="20"/>
          <w:lang w:val="en-GB"/>
        </w:rPr>
        <w:t xml:space="preserve"> </w:t>
      </w:r>
      <w:hyperlink r:id="rId11" w:history="1">
        <w:r w:rsidR="009227E8" w:rsidRPr="00C34D92">
          <w:rPr>
            <w:rStyle w:val="Lienhypertexte"/>
            <w:rFonts w:ascii="Verdana" w:hAnsi="Verdana"/>
            <w:sz w:val="20"/>
            <w:szCs w:val="20"/>
            <w:lang w:val="en-GB"/>
          </w:rPr>
          <w:t>http://bologna-yerevan2015.ehea.info</w:t>
        </w:r>
      </w:hyperlink>
      <w:r w:rsidR="009227E8">
        <w:rPr>
          <w:rFonts w:ascii="Verdana" w:hAnsi="Verdana"/>
          <w:sz w:val="20"/>
          <w:szCs w:val="20"/>
          <w:lang w:val="en-GB"/>
        </w:rPr>
        <w:t xml:space="preserve">. </w:t>
      </w:r>
    </w:p>
    <w:p w14:paraId="5D8D97A1" w14:textId="77777777" w:rsidR="00EF3E2A" w:rsidRPr="00C85925" w:rsidRDefault="00EF3E2A" w:rsidP="004449B2">
      <w:pPr>
        <w:pStyle w:val="Titre1"/>
        <w:numPr>
          <w:ilvl w:val="0"/>
          <w:numId w:val="5"/>
        </w:numPr>
        <w:ind w:left="-284" w:right="-631" w:firstLine="568"/>
        <w:rPr>
          <w:rFonts w:ascii="Verdana" w:hAnsi="Verdana"/>
          <w:sz w:val="20"/>
          <w:szCs w:val="20"/>
          <w:lang w:val="en-GB"/>
        </w:rPr>
      </w:pPr>
      <w:bookmarkStart w:id="2" w:name="_Toc296267278"/>
      <w:r w:rsidRPr="00C85925">
        <w:rPr>
          <w:rFonts w:ascii="Verdana" w:hAnsi="Verdana"/>
          <w:sz w:val="20"/>
          <w:szCs w:val="20"/>
          <w:lang w:val="en-GB"/>
        </w:rPr>
        <w:lastRenderedPageBreak/>
        <w:t>Evaluation form and methodology</w:t>
      </w:r>
      <w:bookmarkEnd w:id="2"/>
      <w:r w:rsidRPr="00C85925">
        <w:rPr>
          <w:rFonts w:ascii="Verdana" w:hAnsi="Verdana"/>
          <w:sz w:val="20"/>
          <w:szCs w:val="20"/>
          <w:lang w:val="en-GB"/>
        </w:rPr>
        <w:t xml:space="preserve"> </w:t>
      </w:r>
    </w:p>
    <w:p w14:paraId="1BFEE19E" w14:textId="77777777" w:rsidR="00EF3E2A" w:rsidRDefault="00EF3E2A" w:rsidP="004449B2">
      <w:pPr>
        <w:pStyle w:val="Paragraphedeliste"/>
        <w:spacing w:after="180" w:line="288" w:lineRule="auto"/>
        <w:ind w:left="-284" w:right="-631"/>
        <w:jc w:val="both"/>
        <w:rPr>
          <w:rFonts w:ascii="Verdana" w:hAnsi="Verdana" w:cs="Calibri"/>
          <w:sz w:val="20"/>
          <w:szCs w:val="20"/>
          <w:lang w:val="en-GB"/>
        </w:rPr>
      </w:pPr>
      <w:r w:rsidRPr="00A84E57">
        <w:rPr>
          <w:rFonts w:ascii="Verdana" w:hAnsi="Verdana" w:cs="Calibri"/>
          <w:sz w:val="20"/>
          <w:szCs w:val="20"/>
          <w:lang w:val="en-GB"/>
        </w:rPr>
        <w:t xml:space="preserve">Following the event, the </w:t>
      </w:r>
      <w:r>
        <w:rPr>
          <w:rFonts w:ascii="Verdana" w:hAnsi="Verdana" w:cs="Calibri"/>
          <w:sz w:val="20"/>
          <w:szCs w:val="20"/>
          <w:lang w:val="en-GB"/>
        </w:rPr>
        <w:t>BFUG Secretariat carried</w:t>
      </w:r>
      <w:r w:rsidRPr="00A84E57">
        <w:rPr>
          <w:rFonts w:ascii="Verdana" w:hAnsi="Verdana" w:cs="Calibri"/>
          <w:sz w:val="20"/>
          <w:szCs w:val="20"/>
          <w:lang w:val="en-GB"/>
        </w:rPr>
        <w:t xml:space="preserve"> out a survey meant to assess the </w:t>
      </w:r>
      <w:r>
        <w:rPr>
          <w:rFonts w:ascii="Verdana" w:hAnsi="Verdana" w:cs="Calibri"/>
          <w:sz w:val="20"/>
          <w:szCs w:val="20"/>
          <w:lang w:val="en-GB"/>
        </w:rPr>
        <w:t xml:space="preserve">Yerevan Ministerial Conference and the Fourth Bologna Policy Forum.  </w:t>
      </w:r>
    </w:p>
    <w:p w14:paraId="1C2233FB" w14:textId="77777777" w:rsidR="00EF3E2A" w:rsidRDefault="00EF3E2A" w:rsidP="004449B2">
      <w:pPr>
        <w:pStyle w:val="Paragraphedeliste"/>
        <w:spacing w:after="180" w:line="288" w:lineRule="auto"/>
        <w:ind w:left="-284" w:right="-631"/>
        <w:jc w:val="both"/>
        <w:rPr>
          <w:rFonts w:ascii="Verdana" w:hAnsi="Verdana" w:cs="Calibri"/>
          <w:sz w:val="20"/>
          <w:szCs w:val="20"/>
          <w:lang w:val="en-GB"/>
        </w:rPr>
      </w:pPr>
      <w:r w:rsidRPr="00A84E57">
        <w:rPr>
          <w:rFonts w:ascii="Verdana" w:hAnsi="Verdana" w:cs="Calibri"/>
          <w:sz w:val="20"/>
          <w:szCs w:val="20"/>
          <w:lang w:val="en-GB"/>
        </w:rPr>
        <w:t xml:space="preserve">An evaluation form was </w:t>
      </w:r>
      <w:r>
        <w:rPr>
          <w:rFonts w:ascii="Verdana" w:hAnsi="Verdana" w:cs="Calibri"/>
          <w:sz w:val="20"/>
          <w:szCs w:val="20"/>
          <w:lang w:val="en-GB"/>
        </w:rPr>
        <w:t>circulated electronically</w:t>
      </w:r>
      <w:r w:rsidRPr="00A84E57">
        <w:rPr>
          <w:rFonts w:ascii="Verdana" w:hAnsi="Verdana" w:cs="Calibri"/>
          <w:sz w:val="20"/>
          <w:szCs w:val="20"/>
          <w:lang w:val="en-GB"/>
        </w:rPr>
        <w:t xml:space="preserve"> to all </w:t>
      </w:r>
      <w:r>
        <w:rPr>
          <w:rFonts w:ascii="Verdana" w:hAnsi="Verdana" w:cs="Calibri"/>
          <w:sz w:val="20"/>
          <w:szCs w:val="20"/>
          <w:lang w:val="en-GB"/>
        </w:rPr>
        <w:t xml:space="preserve">the </w:t>
      </w:r>
      <w:r w:rsidRPr="00A84E57">
        <w:rPr>
          <w:rFonts w:ascii="Verdana" w:hAnsi="Verdana" w:cs="Calibri"/>
          <w:sz w:val="20"/>
          <w:szCs w:val="20"/>
          <w:lang w:val="en-GB"/>
        </w:rPr>
        <w:t xml:space="preserve">participants registered for the </w:t>
      </w:r>
      <w:r>
        <w:rPr>
          <w:rFonts w:ascii="Verdana" w:hAnsi="Verdana" w:cs="Calibri"/>
          <w:sz w:val="20"/>
          <w:szCs w:val="20"/>
          <w:lang w:val="en-GB"/>
        </w:rPr>
        <w:t>events in Yerevan</w:t>
      </w:r>
      <w:r w:rsidRPr="00A84E57">
        <w:rPr>
          <w:rFonts w:ascii="Verdana" w:hAnsi="Verdana" w:cs="Calibri"/>
          <w:sz w:val="20"/>
          <w:szCs w:val="20"/>
          <w:lang w:val="en-GB"/>
        </w:rPr>
        <w:t xml:space="preserve">. </w:t>
      </w:r>
      <w:r>
        <w:rPr>
          <w:rFonts w:ascii="Verdana" w:hAnsi="Verdana" w:cs="Calibri"/>
          <w:sz w:val="20"/>
          <w:szCs w:val="20"/>
          <w:lang w:val="en-GB"/>
        </w:rPr>
        <w:t>For the form see below:</w:t>
      </w:r>
    </w:p>
    <w:p w14:paraId="6730E5E5" w14:textId="77777777" w:rsidR="00EF3E2A" w:rsidRDefault="00EF3E2A" w:rsidP="00024410">
      <w:pPr>
        <w:pStyle w:val="Paragraphedeliste"/>
        <w:spacing w:after="180" w:line="288" w:lineRule="auto"/>
        <w:ind w:left="-284" w:right="-489"/>
        <w:jc w:val="both"/>
        <w:rPr>
          <w:rFonts w:ascii="Verdana" w:hAnsi="Verdana" w:cs="Calibri"/>
          <w:sz w:val="20"/>
          <w:szCs w:val="20"/>
          <w:lang w:val="en-GB"/>
        </w:rPr>
      </w:pPr>
    </w:p>
    <w:p w14:paraId="59F0677E" w14:textId="77777777" w:rsidR="00EF3E2A" w:rsidRDefault="0014782E" w:rsidP="00024410">
      <w:pPr>
        <w:pStyle w:val="Paragraphedeliste"/>
        <w:spacing w:after="180" w:line="288" w:lineRule="auto"/>
        <w:ind w:left="-284" w:right="-489"/>
        <w:jc w:val="both"/>
        <w:rPr>
          <w:rFonts w:ascii="Verdana" w:hAnsi="Verdana" w:cs="Calibri"/>
          <w:sz w:val="20"/>
          <w:szCs w:val="20"/>
          <w:lang w:val="en-GB"/>
        </w:rPr>
      </w:pPr>
      <w:bookmarkStart w:id="3" w:name="_MON_1495975190"/>
      <w:bookmarkEnd w:id="3"/>
      <w:r>
        <w:rPr>
          <w:rFonts w:ascii="Verdana" w:hAnsi="Verdana" w:cs="Calibri"/>
          <w:sz w:val="20"/>
          <w:szCs w:val="20"/>
          <w:lang w:val="en-GB"/>
        </w:rPr>
        <w:pict w14:anchorId="11AA32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49.5pt">
            <v:imagedata r:id="rId12" o:title=""/>
          </v:shape>
        </w:pict>
      </w:r>
    </w:p>
    <w:p w14:paraId="76BF3CCA" w14:textId="77777777" w:rsidR="009227E8" w:rsidRPr="00830008" w:rsidRDefault="00EF3E2A" w:rsidP="004449B2">
      <w:pPr>
        <w:pStyle w:val="Paragraphedeliste"/>
        <w:spacing w:after="180" w:line="288" w:lineRule="auto"/>
        <w:ind w:left="-284" w:right="-631"/>
        <w:jc w:val="both"/>
        <w:rPr>
          <w:rFonts w:ascii="Verdana" w:hAnsi="Verdana" w:cs="Calibri"/>
          <w:sz w:val="20"/>
          <w:szCs w:val="20"/>
          <w:lang w:val="en-GB"/>
        </w:rPr>
      </w:pPr>
      <w:r w:rsidRPr="00A84E57">
        <w:rPr>
          <w:rFonts w:ascii="Verdana" w:hAnsi="Verdana" w:cs="Calibri"/>
          <w:sz w:val="20"/>
          <w:szCs w:val="20"/>
          <w:lang w:val="en-GB"/>
        </w:rPr>
        <w:t>The participants w</w:t>
      </w:r>
      <w:r>
        <w:rPr>
          <w:rFonts w:ascii="Verdana" w:hAnsi="Verdana" w:cs="Calibri"/>
          <w:sz w:val="20"/>
          <w:szCs w:val="20"/>
          <w:lang w:val="en-GB"/>
        </w:rPr>
        <w:t>ere given 14</w:t>
      </w:r>
      <w:r w:rsidRPr="00A84E57">
        <w:rPr>
          <w:rFonts w:ascii="Verdana" w:hAnsi="Verdana" w:cs="Calibri"/>
          <w:sz w:val="20"/>
          <w:szCs w:val="20"/>
          <w:lang w:val="en-GB"/>
        </w:rPr>
        <w:t xml:space="preserve"> days to complete the form. </w:t>
      </w:r>
      <w:r>
        <w:rPr>
          <w:rFonts w:ascii="Verdana" w:hAnsi="Verdana" w:cs="Calibri"/>
          <w:sz w:val="20"/>
          <w:szCs w:val="20"/>
          <w:lang w:val="en-GB"/>
        </w:rPr>
        <w:t>Moreover, t</w:t>
      </w:r>
      <w:r w:rsidRPr="00830008">
        <w:rPr>
          <w:rFonts w:ascii="Verdana" w:hAnsi="Verdana" w:cs="Calibri"/>
          <w:sz w:val="20"/>
          <w:szCs w:val="20"/>
          <w:lang w:val="en-GB"/>
        </w:rPr>
        <w:t xml:space="preserve">he evaluation form was designed to assess </w:t>
      </w:r>
      <w:r w:rsidRPr="00830008">
        <w:rPr>
          <w:rFonts w:ascii="Verdana" w:hAnsi="Verdana" w:cs="Calibri"/>
          <w:i/>
          <w:sz w:val="20"/>
          <w:szCs w:val="20"/>
          <w:lang w:val="en-GB"/>
        </w:rPr>
        <w:t>event sessions</w:t>
      </w:r>
      <w:r w:rsidRPr="00830008">
        <w:rPr>
          <w:rFonts w:ascii="Verdana" w:hAnsi="Verdana" w:cs="Calibri"/>
          <w:sz w:val="20"/>
          <w:szCs w:val="20"/>
          <w:lang w:val="en-GB"/>
        </w:rPr>
        <w:t xml:space="preserve"> and </w:t>
      </w:r>
      <w:r w:rsidRPr="00830008">
        <w:rPr>
          <w:rFonts w:ascii="Verdana" w:hAnsi="Verdana" w:cs="Calibri"/>
          <w:i/>
          <w:sz w:val="20"/>
          <w:szCs w:val="20"/>
          <w:lang w:val="en-GB"/>
        </w:rPr>
        <w:t>administrative aspects</w:t>
      </w:r>
      <w:r w:rsidRPr="00830008">
        <w:rPr>
          <w:rFonts w:ascii="Verdana" w:hAnsi="Verdana" w:cs="Calibri"/>
          <w:sz w:val="20"/>
          <w:szCs w:val="20"/>
          <w:lang w:val="en-GB"/>
        </w:rPr>
        <w:t xml:space="preserve"> regarding the organisation of the </w:t>
      </w:r>
      <w:r>
        <w:rPr>
          <w:rFonts w:ascii="Verdana" w:hAnsi="Verdana" w:cs="Calibri"/>
          <w:sz w:val="20"/>
          <w:szCs w:val="20"/>
          <w:lang w:val="en-GB"/>
        </w:rPr>
        <w:t xml:space="preserve">Yerevan </w:t>
      </w:r>
      <w:r w:rsidRPr="00830008">
        <w:rPr>
          <w:rFonts w:ascii="Verdana" w:hAnsi="Verdana" w:cs="Calibri"/>
          <w:sz w:val="20"/>
          <w:szCs w:val="20"/>
          <w:lang w:val="en-GB"/>
        </w:rPr>
        <w:t xml:space="preserve">Ministerial Conference and </w:t>
      </w:r>
      <w:r>
        <w:rPr>
          <w:rFonts w:ascii="Verdana" w:hAnsi="Verdana" w:cs="Calibri"/>
          <w:sz w:val="20"/>
          <w:szCs w:val="20"/>
          <w:lang w:val="en-GB"/>
        </w:rPr>
        <w:t xml:space="preserve">the Fourth </w:t>
      </w:r>
      <w:r w:rsidRPr="00830008">
        <w:rPr>
          <w:rFonts w:ascii="Verdana" w:hAnsi="Verdana" w:cs="Calibri"/>
          <w:sz w:val="20"/>
          <w:szCs w:val="20"/>
          <w:lang w:val="en-GB"/>
        </w:rPr>
        <w:t>Bologna Policy Forum</w:t>
      </w:r>
      <w:r w:rsidRPr="00830008">
        <w:rPr>
          <w:rFonts w:ascii="Verdana" w:hAnsi="Verdana" w:cs="Calibri"/>
          <w:i/>
          <w:sz w:val="20"/>
          <w:szCs w:val="20"/>
          <w:lang w:val="en-GB"/>
        </w:rPr>
        <w:t>.</w:t>
      </w:r>
      <w:r w:rsidR="00024410">
        <w:rPr>
          <w:rFonts w:ascii="Verdana" w:hAnsi="Verdana" w:cs="Calibri"/>
          <w:sz w:val="20"/>
          <w:szCs w:val="20"/>
          <w:lang w:val="en-GB"/>
        </w:rPr>
        <w:t xml:space="preserve"> </w:t>
      </w:r>
      <w:r w:rsidRPr="00830008">
        <w:rPr>
          <w:rFonts w:ascii="Verdana" w:hAnsi="Verdana" w:cs="Calibri"/>
          <w:sz w:val="20"/>
          <w:szCs w:val="20"/>
          <w:lang w:val="en-GB"/>
        </w:rPr>
        <w:t xml:space="preserve">A standard </w:t>
      </w:r>
      <w:r w:rsidRPr="00E1004C">
        <w:rPr>
          <w:rFonts w:ascii="Verdana" w:hAnsi="Verdana" w:cs="Calibri"/>
          <w:sz w:val="20"/>
          <w:szCs w:val="20"/>
          <w:lang w:val="en-GB"/>
        </w:rPr>
        <w:t>five-level Likert scale</w:t>
      </w:r>
      <w:r w:rsidRPr="00830008">
        <w:rPr>
          <w:rFonts w:ascii="Verdana" w:hAnsi="Verdana" w:cs="Calibri"/>
          <w:sz w:val="20"/>
          <w:szCs w:val="20"/>
          <w:lang w:val="en-GB"/>
        </w:rPr>
        <w:t xml:space="preserve"> </w:t>
      </w:r>
      <w:r w:rsidR="00E1004C">
        <w:rPr>
          <w:rFonts w:ascii="Verdana" w:hAnsi="Verdana" w:cs="Calibri"/>
          <w:sz w:val="20"/>
          <w:szCs w:val="20"/>
          <w:lang w:val="en-GB"/>
        </w:rPr>
        <w:t xml:space="preserve">(namely “Poor”, “Fair”, “Good”, “Very Good” and “Excellent”) </w:t>
      </w:r>
      <w:r w:rsidRPr="00830008">
        <w:rPr>
          <w:rFonts w:ascii="Verdana" w:hAnsi="Verdana" w:cs="Calibri"/>
          <w:sz w:val="20"/>
          <w:szCs w:val="20"/>
          <w:lang w:val="en-GB"/>
        </w:rPr>
        <w:t xml:space="preserve">was used to </w:t>
      </w:r>
      <w:r w:rsidRPr="00830008">
        <w:rPr>
          <w:rStyle w:val="apple-converted-space"/>
          <w:rFonts w:ascii="Verdana" w:hAnsi="Verdana" w:cs="Calibri"/>
          <w:color w:val="000000"/>
          <w:sz w:val="20"/>
          <w:szCs w:val="20"/>
          <w:shd w:val="clear" w:color="auto" w:fill="FFFFFF"/>
          <w:lang w:val="en-GB"/>
        </w:rPr>
        <w:t>assess the satisfaction rate of various aspects regarding the two events.</w:t>
      </w:r>
      <w:r w:rsidRPr="00830008">
        <w:rPr>
          <w:rFonts w:ascii="Verdana" w:hAnsi="Verdana" w:cs="Calibri"/>
          <w:sz w:val="20"/>
          <w:szCs w:val="20"/>
          <w:lang w:val="en-GB"/>
        </w:rPr>
        <w:t xml:space="preserve"> The survey also provided open-ended questions, giving the opportunity for respondents to share their views. </w:t>
      </w:r>
    </w:p>
    <w:p w14:paraId="218C006E" w14:textId="77777777" w:rsidR="00C85925" w:rsidRDefault="00C85925" w:rsidP="004449B2">
      <w:pPr>
        <w:pStyle w:val="Titre1"/>
        <w:numPr>
          <w:ilvl w:val="0"/>
          <w:numId w:val="5"/>
        </w:numPr>
        <w:spacing w:before="0" w:after="180"/>
        <w:ind w:left="0" w:right="-631" w:firstLine="284"/>
        <w:rPr>
          <w:rFonts w:ascii="Verdana" w:hAnsi="Verdana"/>
          <w:sz w:val="20"/>
          <w:szCs w:val="20"/>
          <w:lang w:val="en-GB"/>
        </w:rPr>
      </w:pPr>
      <w:bookmarkStart w:id="4" w:name="_Toc296267279"/>
      <w:r w:rsidRPr="00C85925">
        <w:rPr>
          <w:rFonts w:ascii="Verdana" w:hAnsi="Verdana"/>
          <w:sz w:val="20"/>
          <w:szCs w:val="20"/>
          <w:lang w:val="en-GB"/>
        </w:rPr>
        <w:t>Results</w:t>
      </w:r>
      <w:bookmarkEnd w:id="4"/>
      <w:r w:rsidRPr="00C85925">
        <w:rPr>
          <w:rFonts w:ascii="Verdana" w:hAnsi="Verdana"/>
          <w:sz w:val="20"/>
          <w:szCs w:val="20"/>
          <w:lang w:val="en-GB"/>
        </w:rPr>
        <w:t xml:space="preserve"> </w:t>
      </w:r>
    </w:p>
    <w:p w14:paraId="7BEB4053" w14:textId="77777777" w:rsidR="00F7504D" w:rsidRDefault="00024410" w:rsidP="00F7504D">
      <w:pPr>
        <w:pStyle w:val="Paragraphedeliste"/>
        <w:spacing w:after="180" w:line="288" w:lineRule="auto"/>
        <w:ind w:left="-284" w:right="-631"/>
        <w:jc w:val="both"/>
        <w:rPr>
          <w:rFonts w:ascii="Verdana" w:hAnsi="Verdana" w:cs="Calibri"/>
          <w:sz w:val="20"/>
          <w:szCs w:val="20"/>
        </w:rPr>
      </w:pPr>
      <w:r w:rsidRPr="00024410">
        <w:rPr>
          <w:rFonts w:ascii="Verdana" w:hAnsi="Verdana" w:cs="Calibri"/>
          <w:sz w:val="20"/>
          <w:szCs w:val="20"/>
        </w:rPr>
        <w:t xml:space="preserve">The BFUG Secretariat received a total of 68 evaluation forms over the 14-day period from the participants of the Yerevan events. </w:t>
      </w:r>
    </w:p>
    <w:p w14:paraId="70A60A91" w14:textId="77777777" w:rsidR="00F7504D" w:rsidRDefault="00F7504D" w:rsidP="00F7504D">
      <w:pPr>
        <w:pStyle w:val="Paragraphedeliste"/>
        <w:spacing w:after="180" w:line="288" w:lineRule="auto"/>
        <w:ind w:left="-284" w:right="-631"/>
        <w:jc w:val="both"/>
        <w:rPr>
          <w:rFonts w:ascii="Verdana" w:hAnsi="Verdana" w:cs="Calibri"/>
          <w:sz w:val="20"/>
          <w:szCs w:val="20"/>
        </w:rPr>
      </w:pPr>
    </w:p>
    <w:p w14:paraId="5B91D8E0" w14:textId="0B0F9A7B" w:rsidR="009227E8" w:rsidRPr="00F7504D" w:rsidRDefault="00024410" w:rsidP="00F7504D">
      <w:pPr>
        <w:pStyle w:val="Paragraphedeliste"/>
        <w:spacing w:after="180" w:line="288" w:lineRule="auto"/>
        <w:ind w:left="-284" w:right="-631"/>
        <w:jc w:val="both"/>
        <w:rPr>
          <w:rFonts w:ascii="Verdana" w:hAnsi="Verdana" w:cs="Calibri"/>
          <w:sz w:val="20"/>
          <w:szCs w:val="20"/>
        </w:rPr>
      </w:pPr>
      <w:r w:rsidRPr="00F7504D">
        <w:rPr>
          <w:rFonts w:ascii="Verdana" w:hAnsi="Verdana"/>
          <w:sz w:val="20"/>
          <w:szCs w:val="20"/>
        </w:rPr>
        <w:t>T</w:t>
      </w:r>
      <w:r w:rsidR="00AA00B1" w:rsidRPr="00F7504D">
        <w:rPr>
          <w:rFonts w:ascii="Verdana" w:hAnsi="Verdana"/>
          <w:sz w:val="20"/>
          <w:szCs w:val="20"/>
        </w:rPr>
        <w:t xml:space="preserve">he overall response rate was </w:t>
      </w:r>
      <w:r w:rsidR="00B32761" w:rsidRPr="00F7504D">
        <w:rPr>
          <w:rFonts w:ascii="Verdana" w:hAnsi="Verdana"/>
          <w:sz w:val="20"/>
          <w:szCs w:val="20"/>
        </w:rPr>
        <w:t>13.7</w:t>
      </w:r>
      <w:r w:rsidRPr="00F7504D">
        <w:rPr>
          <w:rFonts w:ascii="Verdana" w:hAnsi="Verdana"/>
          <w:sz w:val="20"/>
          <w:szCs w:val="20"/>
        </w:rPr>
        <w:t xml:space="preserve"> % (68 responses out of </w:t>
      </w:r>
      <w:r w:rsidR="00B32761" w:rsidRPr="00F7504D">
        <w:rPr>
          <w:rFonts w:ascii="Verdana" w:hAnsi="Verdana"/>
          <w:sz w:val="20"/>
          <w:szCs w:val="20"/>
        </w:rPr>
        <w:t>498</w:t>
      </w:r>
      <w:r w:rsidRPr="00F7504D">
        <w:rPr>
          <w:rFonts w:ascii="Verdana" w:hAnsi="Verdana"/>
          <w:sz w:val="20"/>
          <w:szCs w:val="20"/>
        </w:rPr>
        <w:t xml:space="preserve"> participants). Below you can find the summary of the responses </w:t>
      </w:r>
      <w:r w:rsidRPr="00F7504D">
        <w:rPr>
          <w:rFonts w:ascii="Verdana" w:hAnsi="Verdana"/>
          <w:b/>
          <w:sz w:val="20"/>
          <w:szCs w:val="20"/>
        </w:rPr>
        <w:t xml:space="preserve">on the </w:t>
      </w:r>
      <w:r w:rsidRPr="00F7504D">
        <w:rPr>
          <w:rFonts w:ascii="Verdana" w:hAnsi="Verdana" w:cs="Calibri"/>
          <w:b/>
          <w:sz w:val="20"/>
          <w:szCs w:val="20"/>
        </w:rPr>
        <w:t>event sessions</w:t>
      </w:r>
      <w:r w:rsidRPr="00F7504D">
        <w:rPr>
          <w:rFonts w:ascii="Verdana" w:hAnsi="Verdana" w:cs="Calibri"/>
          <w:sz w:val="20"/>
          <w:szCs w:val="20"/>
        </w:rPr>
        <w:t xml:space="preserve"> (I) and </w:t>
      </w:r>
      <w:r w:rsidRPr="00F7504D">
        <w:rPr>
          <w:rFonts w:ascii="Verdana" w:hAnsi="Verdana" w:cs="Calibri"/>
          <w:b/>
          <w:sz w:val="20"/>
          <w:szCs w:val="20"/>
        </w:rPr>
        <w:t>administrative aspects</w:t>
      </w:r>
      <w:r w:rsidRPr="00F7504D">
        <w:rPr>
          <w:rFonts w:ascii="Verdana" w:hAnsi="Verdana" w:cs="Calibri"/>
          <w:sz w:val="20"/>
          <w:szCs w:val="20"/>
        </w:rPr>
        <w:t xml:space="preserve"> (II).</w:t>
      </w:r>
    </w:p>
    <w:p w14:paraId="0539FD25" w14:textId="77777777" w:rsidR="004449B2" w:rsidRPr="00024410" w:rsidRDefault="004449B2" w:rsidP="004449B2">
      <w:pPr>
        <w:pStyle w:val="Paragraphedeliste"/>
        <w:spacing w:after="180" w:line="288" w:lineRule="auto"/>
        <w:ind w:left="-284" w:right="-631"/>
        <w:jc w:val="both"/>
        <w:rPr>
          <w:rFonts w:ascii="Verdana" w:hAnsi="Verdana"/>
          <w:sz w:val="20"/>
          <w:szCs w:val="20"/>
        </w:rPr>
      </w:pPr>
    </w:p>
    <w:p w14:paraId="1CB119E8" w14:textId="77777777" w:rsidR="004449B2" w:rsidRPr="004449B2" w:rsidRDefault="009227E8" w:rsidP="004449B2">
      <w:pPr>
        <w:pStyle w:val="Titre2"/>
        <w:numPr>
          <w:ilvl w:val="0"/>
          <w:numId w:val="6"/>
        </w:numPr>
        <w:ind w:left="567" w:hanging="567"/>
        <w:rPr>
          <w:rFonts w:ascii="Verdana" w:hAnsi="Verdana"/>
          <w:sz w:val="20"/>
          <w:szCs w:val="20"/>
          <w:lang w:val="en-GB"/>
        </w:rPr>
      </w:pPr>
      <w:bookmarkStart w:id="5" w:name="_Toc296267280"/>
      <w:r w:rsidRPr="008D488D">
        <w:rPr>
          <w:rFonts w:ascii="Verdana" w:hAnsi="Verdana"/>
          <w:sz w:val="20"/>
          <w:szCs w:val="20"/>
          <w:lang w:val="en-GB"/>
        </w:rPr>
        <w:t>EVENT SESSIONS</w:t>
      </w:r>
      <w:bookmarkEnd w:id="5"/>
      <w:r w:rsidR="00024410" w:rsidRPr="008D488D">
        <w:rPr>
          <w:rFonts w:ascii="Verdana" w:hAnsi="Verdana"/>
          <w:sz w:val="20"/>
          <w:szCs w:val="20"/>
          <w:lang w:val="en-GB"/>
        </w:rPr>
        <w:t xml:space="preserve"> </w:t>
      </w:r>
    </w:p>
    <w:p w14:paraId="2CF04B1F" w14:textId="77777777" w:rsidR="00F7504D" w:rsidRDefault="00F7504D" w:rsidP="004449B2">
      <w:pPr>
        <w:ind w:left="-284" w:right="-631"/>
        <w:jc w:val="both"/>
        <w:rPr>
          <w:rFonts w:ascii="Verdana" w:eastAsia="Times New Roman" w:hAnsi="Verdana" w:cs="Calibri"/>
          <w:sz w:val="20"/>
          <w:szCs w:val="20"/>
          <w:lang w:val="en-GB"/>
        </w:rPr>
      </w:pPr>
    </w:p>
    <w:p w14:paraId="513BAC3A" w14:textId="77777777" w:rsidR="004449B2" w:rsidRPr="004449B2" w:rsidRDefault="004449B2" w:rsidP="004449B2">
      <w:pPr>
        <w:ind w:left="-284" w:right="-631"/>
        <w:jc w:val="both"/>
        <w:rPr>
          <w:rFonts w:ascii="Verdana" w:eastAsia="Times New Roman" w:hAnsi="Verdana" w:cs="Calibri"/>
          <w:sz w:val="20"/>
          <w:szCs w:val="20"/>
          <w:lang w:val="en-GB"/>
        </w:rPr>
      </w:pPr>
      <w:r w:rsidRPr="004449B2">
        <w:rPr>
          <w:rFonts w:ascii="Verdana" w:eastAsia="Times New Roman" w:hAnsi="Verdana" w:cs="Calibri"/>
          <w:sz w:val="20"/>
          <w:szCs w:val="20"/>
          <w:lang w:val="en-GB"/>
        </w:rPr>
        <w:t>The surveyed participants scored their overall satisfaction with the EHEA Ministerial Conference and the Fourth Bologna Policy Forum as “</w:t>
      </w:r>
      <w:r>
        <w:rPr>
          <w:rFonts w:ascii="Verdana" w:eastAsia="Times New Roman" w:hAnsi="Verdana" w:cs="Calibri"/>
          <w:sz w:val="20"/>
          <w:szCs w:val="20"/>
          <w:lang w:val="en-GB"/>
        </w:rPr>
        <w:t>V</w:t>
      </w:r>
      <w:r w:rsidRPr="004449B2">
        <w:rPr>
          <w:rFonts w:ascii="Verdana" w:eastAsia="Times New Roman" w:hAnsi="Verdana" w:cs="Calibri"/>
          <w:sz w:val="20"/>
          <w:szCs w:val="20"/>
          <w:lang w:val="en-GB"/>
        </w:rPr>
        <w:t>ery good” on 52.9% of the cases, “excellent” on 35.3% of the cases, “good” on 10.3% of replies and only 1.5% rated the event with “fair”.</w:t>
      </w:r>
      <w:r w:rsidR="00AE2C86">
        <w:rPr>
          <w:rFonts w:ascii="Verdana" w:eastAsia="Times New Roman" w:hAnsi="Verdana" w:cs="Calibri"/>
          <w:sz w:val="20"/>
          <w:szCs w:val="20"/>
          <w:lang w:val="en-GB"/>
        </w:rPr>
        <w:t xml:space="preserve"> </w:t>
      </w:r>
    </w:p>
    <w:p w14:paraId="794B09D4" w14:textId="77777777" w:rsidR="004449B2" w:rsidRDefault="004449B2" w:rsidP="004449B2">
      <w:pPr>
        <w:spacing w:after="0"/>
        <w:ind w:left="142"/>
        <w:jc w:val="center"/>
      </w:pPr>
      <w:r>
        <w:rPr>
          <w:noProof/>
          <w:lang w:val="fr-FR" w:eastAsia="fr-FR"/>
        </w:rPr>
        <w:lastRenderedPageBreak/>
        <w:drawing>
          <wp:inline distT="0" distB="0" distL="0" distR="0" wp14:anchorId="496D3F3E" wp14:editId="7F1FFEE4">
            <wp:extent cx="4572000" cy="2743200"/>
            <wp:effectExtent l="0" t="0" r="19050" b="1905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EC50546" w14:textId="77777777" w:rsidR="004449B2" w:rsidRPr="004449B2" w:rsidRDefault="00957273" w:rsidP="00957273">
      <w:pPr>
        <w:spacing w:after="0"/>
        <w:ind w:left="142" w:firstLine="425"/>
        <w:jc w:val="both"/>
        <w:rPr>
          <w:rFonts w:ascii="Verdana" w:hAnsi="Verdana" w:cs="Calibri"/>
          <w:sz w:val="14"/>
          <w:szCs w:val="14"/>
          <w:lang w:val="en-GB"/>
        </w:rPr>
      </w:pPr>
      <w:r>
        <w:rPr>
          <w:rFonts w:asciiTheme="minorHAnsi" w:hAnsiTheme="minorHAnsi"/>
          <w:sz w:val="20"/>
          <w:szCs w:val="20"/>
        </w:rPr>
        <w:t>Figure 1</w:t>
      </w:r>
      <w:r w:rsidR="00C26875">
        <w:rPr>
          <w:rFonts w:asciiTheme="minorHAnsi" w:hAnsiTheme="minorHAnsi"/>
          <w:sz w:val="20"/>
          <w:szCs w:val="20"/>
        </w:rPr>
        <w:t>. Overall satisfaction rate with the Yerevan MC and BPF</w:t>
      </w:r>
    </w:p>
    <w:p w14:paraId="7768209F" w14:textId="77777777" w:rsidR="004449B2" w:rsidRPr="004449B2" w:rsidRDefault="004449B2" w:rsidP="004449B2">
      <w:pPr>
        <w:spacing w:after="0"/>
        <w:ind w:left="142"/>
        <w:jc w:val="both"/>
        <w:rPr>
          <w:rFonts w:ascii="Verdana" w:hAnsi="Verdana" w:cs="Calibri"/>
          <w:sz w:val="14"/>
          <w:szCs w:val="14"/>
          <w:lang w:val="en-GB"/>
        </w:rPr>
      </w:pPr>
    </w:p>
    <w:p w14:paraId="70B87DED" w14:textId="77777777" w:rsidR="004449B2" w:rsidRPr="0003773C" w:rsidRDefault="004449B2" w:rsidP="0003773C">
      <w:pPr>
        <w:pStyle w:val="Titre3"/>
        <w:spacing w:after="180"/>
        <w:ind w:hanging="284"/>
        <w:rPr>
          <w:rFonts w:ascii="Verdana" w:hAnsi="Verdana"/>
          <w:sz w:val="20"/>
          <w:szCs w:val="20"/>
          <w:shd w:val="clear" w:color="auto" w:fill="FFFFFF"/>
          <w:lang w:val="en-GB"/>
        </w:rPr>
      </w:pPr>
      <w:bookmarkStart w:id="6" w:name="_Toc296267281"/>
      <w:r w:rsidRPr="0003773C">
        <w:rPr>
          <w:rFonts w:ascii="Verdana" w:hAnsi="Verdana"/>
          <w:sz w:val="20"/>
          <w:szCs w:val="20"/>
          <w:shd w:val="clear" w:color="auto" w:fill="FFFFFF"/>
          <w:lang w:val="en-GB"/>
        </w:rPr>
        <w:t>EHEA Yerevan Ministerial Conference</w:t>
      </w:r>
      <w:bookmarkEnd w:id="6"/>
    </w:p>
    <w:p w14:paraId="70C3EB33" w14:textId="77777777" w:rsidR="004449B2" w:rsidRPr="004449B2" w:rsidRDefault="004449B2" w:rsidP="00C26875">
      <w:pPr>
        <w:ind w:left="-284" w:right="-631"/>
        <w:jc w:val="both"/>
        <w:rPr>
          <w:rFonts w:ascii="Verdana" w:hAnsi="Verdana" w:cs="Calibri"/>
          <w:bCs/>
          <w:color w:val="000000"/>
          <w:sz w:val="20"/>
          <w:szCs w:val="20"/>
          <w:shd w:val="clear" w:color="auto" w:fill="FFFFFF"/>
          <w:lang w:val="en-GB"/>
        </w:rPr>
      </w:pPr>
      <w:r w:rsidRPr="004449B2">
        <w:rPr>
          <w:rFonts w:ascii="Verdana" w:hAnsi="Verdana" w:cs="Calibri"/>
          <w:bCs/>
          <w:color w:val="000000"/>
          <w:sz w:val="20"/>
          <w:szCs w:val="20"/>
          <w:shd w:val="clear" w:color="auto" w:fill="FFFFFF"/>
          <w:lang w:val="en-GB"/>
        </w:rPr>
        <w:t>Regarding the content of the discussions during the parallel and plenary sessions of the EHEA Ministerial Conference, 95.6% participants were satisfied with the way the sessions were managed and included all the inputs of the participants on the Yerevan Ministerial Communiqué.</w:t>
      </w:r>
      <w:r w:rsidR="00C26875">
        <w:rPr>
          <w:rFonts w:ascii="Verdana" w:hAnsi="Verdana" w:cs="Calibri"/>
          <w:bCs/>
          <w:color w:val="000000"/>
          <w:sz w:val="20"/>
          <w:szCs w:val="20"/>
          <w:shd w:val="clear" w:color="auto" w:fill="FFFFFF"/>
          <w:lang w:val="en-GB"/>
        </w:rPr>
        <w:t xml:space="preserve"> </w:t>
      </w:r>
      <w:r w:rsidRPr="004449B2">
        <w:rPr>
          <w:rFonts w:ascii="Verdana" w:hAnsi="Verdana" w:cs="Calibri"/>
          <w:sz w:val="20"/>
          <w:szCs w:val="20"/>
          <w:lang w:val="en-GB"/>
        </w:rPr>
        <w:t>When evaluating the discussions during the parallel and plenary sessions of the EHEA Ministerial Conference in terms of balance and managing to include all the inputs of the participants on the Yerevan Ministerial Communiqué, the participants rated these aspects as “</w:t>
      </w:r>
      <w:r w:rsidR="00C26875">
        <w:rPr>
          <w:rFonts w:ascii="Verdana" w:hAnsi="Verdana" w:cs="Calibri"/>
          <w:sz w:val="20"/>
          <w:szCs w:val="20"/>
          <w:lang w:val="en-GB"/>
        </w:rPr>
        <w:t>E</w:t>
      </w:r>
      <w:r w:rsidRPr="004449B2">
        <w:rPr>
          <w:rFonts w:ascii="Verdana" w:hAnsi="Verdana" w:cs="Calibri"/>
          <w:sz w:val="20"/>
          <w:szCs w:val="20"/>
          <w:lang w:val="en-GB"/>
        </w:rPr>
        <w:t>xcellent” (35.4%), “</w:t>
      </w:r>
      <w:r w:rsidR="00C26875">
        <w:rPr>
          <w:rFonts w:ascii="Verdana" w:hAnsi="Verdana" w:cs="Calibri"/>
          <w:sz w:val="20"/>
          <w:szCs w:val="20"/>
          <w:lang w:val="en-GB"/>
        </w:rPr>
        <w:t>V</w:t>
      </w:r>
      <w:r w:rsidRPr="004449B2">
        <w:rPr>
          <w:rFonts w:ascii="Verdana" w:hAnsi="Verdana" w:cs="Calibri"/>
          <w:sz w:val="20"/>
          <w:szCs w:val="20"/>
          <w:lang w:val="en-GB"/>
        </w:rPr>
        <w:t>ery good” (42.6%) and “</w:t>
      </w:r>
      <w:r w:rsidR="00C26875">
        <w:rPr>
          <w:rFonts w:ascii="Verdana" w:hAnsi="Verdana" w:cs="Calibri"/>
          <w:sz w:val="20"/>
          <w:szCs w:val="20"/>
          <w:lang w:val="en-GB"/>
        </w:rPr>
        <w:t>G</w:t>
      </w:r>
      <w:r w:rsidRPr="004449B2">
        <w:rPr>
          <w:rFonts w:ascii="Verdana" w:hAnsi="Verdana" w:cs="Calibri"/>
          <w:sz w:val="20"/>
          <w:szCs w:val="20"/>
          <w:lang w:val="en-GB"/>
        </w:rPr>
        <w:t>ood” (17.6%).</w:t>
      </w:r>
    </w:p>
    <w:p w14:paraId="2722F858" w14:textId="77777777" w:rsidR="004449B2" w:rsidRPr="004449B2" w:rsidRDefault="004449B2" w:rsidP="004449B2">
      <w:pPr>
        <w:spacing w:after="0"/>
        <w:ind w:left="142"/>
        <w:jc w:val="center"/>
        <w:rPr>
          <w:sz w:val="14"/>
          <w:szCs w:val="14"/>
        </w:rPr>
      </w:pPr>
      <w:r w:rsidRPr="00432AA5">
        <w:rPr>
          <w:noProof/>
          <w:lang w:val="fr-FR" w:eastAsia="fr-FR"/>
        </w:rPr>
        <w:drawing>
          <wp:inline distT="0" distB="0" distL="0" distR="0" wp14:anchorId="09827B13" wp14:editId="6DB84052">
            <wp:extent cx="4678680" cy="2219960"/>
            <wp:effectExtent l="0" t="0" r="20320" b="1524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39E0258" w14:textId="77777777" w:rsidR="004449B2" w:rsidRPr="00957273" w:rsidRDefault="00957273" w:rsidP="00957273">
      <w:pPr>
        <w:spacing w:after="180"/>
        <w:ind w:left="142" w:firstLine="425"/>
        <w:jc w:val="both"/>
        <w:rPr>
          <w:rFonts w:asciiTheme="minorHAnsi" w:hAnsiTheme="minorHAnsi" w:cs="Calibri"/>
          <w:sz w:val="20"/>
          <w:szCs w:val="20"/>
          <w:lang w:val="en-GB"/>
        </w:rPr>
      </w:pPr>
      <w:r>
        <w:rPr>
          <w:rFonts w:asciiTheme="minorHAnsi" w:hAnsiTheme="minorHAnsi" w:cs="Calibri"/>
          <w:sz w:val="20"/>
          <w:szCs w:val="20"/>
          <w:lang w:val="en-GB"/>
        </w:rPr>
        <w:t xml:space="preserve">Figure 2. </w:t>
      </w:r>
      <w:r w:rsidR="004449B2" w:rsidRPr="00957273">
        <w:rPr>
          <w:rFonts w:asciiTheme="minorHAnsi" w:hAnsiTheme="minorHAnsi" w:cs="Calibri"/>
          <w:sz w:val="20"/>
          <w:szCs w:val="20"/>
          <w:lang w:val="en-GB"/>
        </w:rPr>
        <w:t>Feedback on the MC parallel and plenary sessions</w:t>
      </w:r>
    </w:p>
    <w:p w14:paraId="5FCC8A30" w14:textId="77777777" w:rsidR="004449B2" w:rsidRPr="004449B2" w:rsidRDefault="004449B2" w:rsidP="00957273">
      <w:pPr>
        <w:ind w:left="-284" w:right="-631"/>
        <w:jc w:val="both"/>
        <w:rPr>
          <w:rFonts w:ascii="Verdana" w:hAnsi="Verdana" w:cs="Calibri"/>
          <w:sz w:val="20"/>
          <w:szCs w:val="20"/>
          <w:lang w:val="en-GB"/>
        </w:rPr>
      </w:pPr>
      <w:r w:rsidRPr="004449B2">
        <w:rPr>
          <w:rFonts w:ascii="Verdana" w:hAnsi="Verdana" w:cs="Calibri"/>
          <w:sz w:val="20"/>
          <w:szCs w:val="20"/>
          <w:lang w:val="en-GB"/>
        </w:rPr>
        <w:t>When reviewing the plenary sessions of the EHEA Ministerial Conference most respondents have assessed positively the “quality of moderation” (97.1%), “relevance of questions and answers” (99.9%), “interactivity in discussions” (89.7%) and “time planning of the session” (98.5%).</w:t>
      </w:r>
    </w:p>
    <w:p w14:paraId="44DE3153" w14:textId="77777777" w:rsidR="004449B2" w:rsidRPr="004449B2" w:rsidRDefault="004449B2" w:rsidP="00957273">
      <w:pPr>
        <w:ind w:left="-284" w:right="-631"/>
        <w:jc w:val="both"/>
        <w:rPr>
          <w:rFonts w:ascii="Verdana" w:hAnsi="Verdana" w:cs="Calibri"/>
          <w:bCs/>
          <w:color w:val="000000"/>
          <w:sz w:val="20"/>
          <w:szCs w:val="20"/>
          <w:shd w:val="clear" w:color="auto" w:fill="FFFFFF"/>
          <w:lang w:val="en-GB"/>
        </w:rPr>
      </w:pPr>
      <w:r w:rsidRPr="004449B2">
        <w:rPr>
          <w:rFonts w:ascii="Verdana" w:hAnsi="Verdana" w:cs="Calibri"/>
          <w:bCs/>
          <w:color w:val="000000"/>
          <w:sz w:val="20"/>
          <w:szCs w:val="20"/>
          <w:shd w:val="clear" w:color="auto" w:fill="FFFFFF"/>
          <w:lang w:val="en-GB"/>
        </w:rPr>
        <w:t>However it should be mentioned that 10.3% of participants felt there was a lack in the level of interactivity during the plenary sessions rating their answer with “poor” and “fair”.</w:t>
      </w:r>
    </w:p>
    <w:p w14:paraId="1B17077C" w14:textId="77777777" w:rsidR="0003773C" w:rsidRPr="0003773C" w:rsidRDefault="004449B2" w:rsidP="0003773C">
      <w:pPr>
        <w:spacing w:after="0"/>
        <w:ind w:left="142" w:hanging="142"/>
        <w:jc w:val="center"/>
        <w:rPr>
          <w:rFonts w:ascii="Verdana" w:hAnsi="Verdana"/>
          <w:sz w:val="14"/>
          <w:szCs w:val="14"/>
        </w:rPr>
      </w:pPr>
      <w:r w:rsidRPr="000E2B8D">
        <w:rPr>
          <w:noProof/>
          <w:lang w:val="fr-FR" w:eastAsia="fr-FR"/>
        </w:rPr>
        <w:lastRenderedPageBreak/>
        <w:drawing>
          <wp:inline distT="0" distB="0" distL="0" distR="0" wp14:anchorId="50888160" wp14:editId="1FD815D2">
            <wp:extent cx="2417197" cy="1208598"/>
            <wp:effectExtent l="0" t="0" r="21590" b="10795"/>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0E2B8D">
        <w:rPr>
          <w:noProof/>
          <w:lang w:val="fr-FR" w:eastAsia="fr-FR"/>
        </w:rPr>
        <w:drawing>
          <wp:inline distT="0" distB="0" distL="0" distR="0" wp14:anchorId="3FC9D9E1" wp14:editId="3DB8563E">
            <wp:extent cx="2655735" cy="1208599"/>
            <wp:effectExtent l="0" t="0" r="11430" b="10795"/>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bl>
      <w:tblPr>
        <w:tblStyle w:val="Grilledutableau"/>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4439"/>
      </w:tblGrid>
      <w:tr w:rsidR="0003773C" w:rsidRPr="0003773C" w14:paraId="183C4497" w14:textId="77777777" w:rsidTr="0003773C">
        <w:tc>
          <w:tcPr>
            <w:tcW w:w="3935" w:type="dxa"/>
          </w:tcPr>
          <w:p w14:paraId="5D86DAB7" w14:textId="77777777" w:rsidR="0003773C" w:rsidRPr="0003773C" w:rsidRDefault="0003773C" w:rsidP="0003773C">
            <w:pPr>
              <w:spacing w:after="0"/>
              <w:rPr>
                <w:rFonts w:ascii="Verdana" w:hAnsi="Verdana" w:cs="Calibri"/>
                <w:sz w:val="14"/>
                <w:szCs w:val="14"/>
                <w:lang w:val="en-GB"/>
              </w:rPr>
            </w:pPr>
            <w:r w:rsidRPr="0003773C">
              <w:rPr>
                <w:rFonts w:asciiTheme="minorHAnsi" w:hAnsiTheme="minorHAnsi" w:cs="Calibri"/>
                <w:sz w:val="20"/>
                <w:szCs w:val="20"/>
                <w:lang w:val="en-GB"/>
              </w:rPr>
              <w:t>Figure 3. Quality of moderation</w:t>
            </w:r>
          </w:p>
        </w:tc>
        <w:tc>
          <w:tcPr>
            <w:tcW w:w="4439" w:type="dxa"/>
          </w:tcPr>
          <w:p w14:paraId="198180F0" w14:textId="77777777" w:rsidR="0003773C" w:rsidRPr="0003773C" w:rsidRDefault="0003773C" w:rsidP="0003773C">
            <w:pPr>
              <w:spacing w:after="0"/>
              <w:rPr>
                <w:rFonts w:ascii="Verdana" w:hAnsi="Verdana" w:cs="Calibri"/>
                <w:sz w:val="14"/>
                <w:szCs w:val="14"/>
                <w:lang w:val="en-GB"/>
              </w:rPr>
            </w:pPr>
            <w:r w:rsidRPr="0003773C">
              <w:rPr>
                <w:rFonts w:asciiTheme="minorHAnsi" w:hAnsiTheme="minorHAnsi" w:cs="Calibri"/>
                <w:sz w:val="20"/>
                <w:szCs w:val="20"/>
                <w:lang w:val="en-GB"/>
              </w:rPr>
              <w:t>Figure 4. Relevance of questions and answers</w:t>
            </w:r>
          </w:p>
        </w:tc>
      </w:tr>
    </w:tbl>
    <w:p w14:paraId="5B2020AE" w14:textId="77777777" w:rsidR="004449B2" w:rsidRPr="004449B2" w:rsidRDefault="004449B2" w:rsidP="004449B2">
      <w:pPr>
        <w:spacing w:after="0"/>
        <w:ind w:left="142"/>
        <w:rPr>
          <w:rFonts w:ascii="Verdana" w:hAnsi="Verdana"/>
          <w:sz w:val="14"/>
          <w:szCs w:val="14"/>
        </w:rPr>
      </w:pPr>
    </w:p>
    <w:p w14:paraId="7A92AC84" w14:textId="77777777" w:rsidR="0003773C" w:rsidRPr="0003773C" w:rsidRDefault="004449B2" w:rsidP="0003773C">
      <w:pPr>
        <w:spacing w:after="0"/>
        <w:ind w:left="142"/>
        <w:jc w:val="center"/>
        <w:rPr>
          <w:rFonts w:ascii="Verdana" w:hAnsi="Verdana"/>
          <w:sz w:val="14"/>
          <w:szCs w:val="14"/>
        </w:rPr>
      </w:pPr>
      <w:r w:rsidRPr="000E2B8D">
        <w:rPr>
          <w:noProof/>
          <w:lang w:val="fr-FR" w:eastAsia="fr-FR"/>
        </w:rPr>
        <w:drawing>
          <wp:inline distT="0" distB="0" distL="0" distR="0" wp14:anchorId="63D169A1" wp14:editId="1B724049">
            <wp:extent cx="2417197" cy="1375576"/>
            <wp:effectExtent l="0" t="0" r="21590" b="1524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0E2B8D">
        <w:rPr>
          <w:noProof/>
          <w:lang w:val="fr-FR" w:eastAsia="fr-FR"/>
        </w:rPr>
        <w:drawing>
          <wp:inline distT="0" distB="0" distL="0" distR="0" wp14:anchorId="47EA904A" wp14:editId="0CAE333D">
            <wp:extent cx="2655736" cy="1367624"/>
            <wp:effectExtent l="0" t="0" r="11430" b="2349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bl>
      <w:tblPr>
        <w:tblStyle w:val="Grilledutableau"/>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4439"/>
      </w:tblGrid>
      <w:tr w:rsidR="0003773C" w:rsidRPr="0003773C" w14:paraId="002C79C3" w14:textId="77777777" w:rsidTr="0003773C">
        <w:tc>
          <w:tcPr>
            <w:tcW w:w="3935" w:type="dxa"/>
          </w:tcPr>
          <w:p w14:paraId="67F14713" w14:textId="77777777" w:rsidR="0003773C" w:rsidRPr="0003773C" w:rsidRDefault="0003773C" w:rsidP="0003773C">
            <w:pPr>
              <w:spacing w:after="0"/>
              <w:rPr>
                <w:rFonts w:ascii="Verdana" w:hAnsi="Verdana" w:cs="Calibri"/>
                <w:sz w:val="14"/>
                <w:szCs w:val="14"/>
                <w:lang w:val="en-GB"/>
              </w:rPr>
            </w:pPr>
            <w:r>
              <w:rPr>
                <w:rFonts w:asciiTheme="minorHAnsi" w:hAnsiTheme="minorHAnsi" w:cs="Calibri"/>
                <w:sz w:val="20"/>
                <w:szCs w:val="20"/>
                <w:lang w:val="en-GB"/>
              </w:rPr>
              <w:t>Figure 5</w:t>
            </w:r>
            <w:r w:rsidRPr="0003773C">
              <w:rPr>
                <w:rFonts w:asciiTheme="minorHAnsi" w:hAnsiTheme="minorHAnsi" w:cs="Calibri"/>
                <w:sz w:val="20"/>
                <w:szCs w:val="20"/>
                <w:lang w:val="en-GB"/>
              </w:rPr>
              <w:t xml:space="preserve">. </w:t>
            </w:r>
            <w:r>
              <w:rPr>
                <w:rFonts w:asciiTheme="minorHAnsi" w:hAnsiTheme="minorHAnsi" w:cs="Calibri"/>
                <w:sz w:val="20"/>
                <w:szCs w:val="20"/>
                <w:lang w:val="en-GB"/>
              </w:rPr>
              <w:t>Interactivity in discussion</w:t>
            </w:r>
          </w:p>
        </w:tc>
        <w:tc>
          <w:tcPr>
            <w:tcW w:w="4439" w:type="dxa"/>
          </w:tcPr>
          <w:p w14:paraId="2E409F50" w14:textId="77777777" w:rsidR="0003773C" w:rsidRPr="0003773C" w:rsidRDefault="0003773C" w:rsidP="0003773C">
            <w:pPr>
              <w:spacing w:after="0"/>
              <w:rPr>
                <w:rFonts w:ascii="Verdana" w:hAnsi="Verdana" w:cs="Calibri"/>
                <w:sz w:val="14"/>
                <w:szCs w:val="14"/>
                <w:lang w:val="en-GB"/>
              </w:rPr>
            </w:pPr>
            <w:r w:rsidRPr="0003773C">
              <w:rPr>
                <w:rFonts w:asciiTheme="minorHAnsi" w:hAnsiTheme="minorHAnsi" w:cs="Calibri"/>
                <w:sz w:val="20"/>
                <w:szCs w:val="20"/>
                <w:lang w:val="en-GB"/>
              </w:rPr>
              <w:t xml:space="preserve">Figure </w:t>
            </w:r>
            <w:r>
              <w:rPr>
                <w:rFonts w:asciiTheme="minorHAnsi" w:hAnsiTheme="minorHAnsi" w:cs="Calibri"/>
                <w:sz w:val="20"/>
                <w:szCs w:val="20"/>
                <w:lang w:val="en-GB"/>
              </w:rPr>
              <w:t>6</w:t>
            </w:r>
            <w:r w:rsidRPr="0003773C">
              <w:rPr>
                <w:rFonts w:asciiTheme="minorHAnsi" w:hAnsiTheme="minorHAnsi" w:cs="Calibri"/>
                <w:sz w:val="20"/>
                <w:szCs w:val="20"/>
                <w:lang w:val="en-GB"/>
              </w:rPr>
              <w:t xml:space="preserve">. </w:t>
            </w:r>
            <w:r>
              <w:rPr>
                <w:rFonts w:asciiTheme="minorHAnsi" w:hAnsiTheme="minorHAnsi" w:cs="Calibri"/>
                <w:sz w:val="20"/>
                <w:szCs w:val="20"/>
                <w:lang w:val="en-GB"/>
              </w:rPr>
              <w:t>Time planning of the session</w:t>
            </w:r>
          </w:p>
        </w:tc>
      </w:tr>
    </w:tbl>
    <w:p w14:paraId="4547DC12" w14:textId="77777777" w:rsidR="004449B2" w:rsidRPr="0003773C" w:rsidRDefault="004449B2" w:rsidP="00522244">
      <w:pPr>
        <w:pStyle w:val="Titre3"/>
        <w:spacing w:after="180"/>
        <w:rPr>
          <w:rFonts w:ascii="Verdana" w:hAnsi="Verdana" w:cs="Arial"/>
          <w:color w:val="000000"/>
          <w:sz w:val="20"/>
          <w:szCs w:val="20"/>
          <w:shd w:val="clear" w:color="auto" w:fill="FFFFFF"/>
        </w:rPr>
      </w:pPr>
      <w:bookmarkStart w:id="7" w:name="_Toc296267282"/>
      <w:r w:rsidRPr="0003773C">
        <w:rPr>
          <w:rFonts w:ascii="Verdana" w:hAnsi="Verdana"/>
          <w:sz w:val="20"/>
          <w:szCs w:val="20"/>
          <w:lang w:val="en-GB"/>
        </w:rPr>
        <w:t>Bologna Policy Forum</w:t>
      </w:r>
      <w:bookmarkEnd w:id="7"/>
    </w:p>
    <w:p w14:paraId="75A8E33B" w14:textId="1A23687E" w:rsidR="004449B2" w:rsidRPr="0003773C" w:rsidRDefault="004449B2" w:rsidP="008C4CB3">
      <w:pPr>
        <w:spacing w:after="180"/>
        <w:ind w:left="-284" w:right="-631"/>
        <w:jc w:val="both"/>
        <w:rPr>
          <w:rFonts w:asciiTheme="minorHAnsi" w:hAnsiTheme="minorHAnsi"/>
          <w:sz w:val="20"/>
          <w:szCs w:val="20"/>
        </w:rPr>
      </w:pPr>
      <w:r w:rsidRPr="004449B2">
        <w:rPr>
          <w:rFonts w:ascii="Verdana" w:hAnsi="Verdana" w:cs="Calibri"/>
          <w:sz w:val="20"/>
          <w:szCs w:val="20"/>
          <w:lang w:val="en-GB"/>
        </w:rPr>
        <w:t xml:space="preserve">The survey also focused on the Bologna Policy Forum and the way its structure was seen as fit for purpose. </w:t>
      </w:r>
    </w:p>
    <w:p w14:paraId="6B223FDF" w14:textId="77777777" w:rsidR="004449B2" w:rsidRPr="004449B2" w:rsidRDefault="004449B2" w:rsidP="00196C11">
      <w:pPr>
        <w:spacing w:after="180"/>
        <w:ind w:left="-284" w:right="-629"/>
        <w:jc w:val="both"/>
        <w:rPr>
          <w:rFonts w:ascii="Verdana" w:hAnsi="Verdana"/>
          <w:sz w:val="20"/>
          <w:szCs w:val="20"/>
        </w:rPr>
      </w:pPr>
      <w:r w:rsidRPr="004449B2">
        <w:rPr>
          <w:rFonts w:ascii="Verdana" w:hAnsi="Verdana" w:cs="Calibri"/>
          <w:sz w:val="20"/>
          <w:szCs w:val="20"/>
          <w:lang w:val="en-GB"/>
        </w:rPr>
        <w:t>The distribution of respondents in the four parallel sessions of the Bologna Policy Forum is described within the chart</w:t>
      </w:r>
      <w:r w:rsidR="00AF2208" w:rsidRPr="00AF2208">
        <w:rPr>
          <w:rFonts w:ascii="Verdana" w:hAnsi="Verdana" w:cs="Calibri"/>
          <w:sz w:val="20"/>
          <w:szCs w:val="20"/>
          <w:lang w:val="en-GB"/>
        </w:rPr>
        <w:t xml:space="preserve"> </w:t>
      </w:r>
      <w:r w:rsidR="00AF2208" w:rsidRPr="004449B2">
        <w:rPr>
          <w:rFonts w:ascii="Verdana" w:hAnsi="Verdana" w:cs="Calibri"/>
          <w:sz w:val="20"/>
          <w:szCs w:val="20"/>
          <w:lang w:val="en-GB"/>
        </w:rPr>
        <w:t>below</w:t>
      </w:r>
      <w:r w:rsidRPr="004449B2">
        <w:rPr>
          <w:rFonts w:ascii="Verdana" w:hAnsi="Verdana" w:cs="Calibri"/>
          <w:sz w:val="20"/>
          <w:szCs w:val="20"/>
          <w:lang w:val="en-GB"/>
        </w:rPr>
        <w:t xml:space="preserve">. </w:t>
      </w:r>
      <w:r w:rsidRPr="004449B2">
        <w:rPr>
          <w:rFonts w:ascii="Verdana" w:hAnsi="Verdana"/>
          <w:sz w:val="20"/>
          <w:szCs w:val="20"/>
        </w:rPr>
        <w:t>Meanwhile, it should be noted that</w:t>
      </w:r>
      <w:r w:rsidR="00196C11">
        <w:rPr>
          <w:rFonts w:ascii="Verdana" w:hAnsi="Verdana"/>
          <w:sz w:val="20"/>
          <w:szCs w:val="20"/>
        </w:rPr>
        <w:t xml:space="preserve"> according to the answers</w:t>
      </w:r>
      <w:r w:rsidRPr="004449B2">
        <w:rPr>
          <w:rFonts w:ascii="Verdana" w:hAnsi="Verdana"/>
          <w:sz w:val="20"/>
          <w:szCs w:val="20"/>
        </w:rPr>
        <w:t xml:space="preserve"> 36.8% of </w:t>
      </w:r>
      <w:r w:rsidR="00196C11">
        <w:rPr>
          <w:rFonts w:ascii="Verdana" w:hAnsi="Verdana"/>
          <w:sz w:val="20"/>
          <w:szCs w:val="20"/>
        </w:rPr>
        <w:t>respondents</w:t>
      </w:r>
      <w:r w:rsidRPr="004449B2">
        <w:rPr>
          <w:rFonts w:ascii="Verdana" w:hAnsi="Verdana"/>
          <w:sz w:val="20"/>
          <w:szCs w:val="20"/>
        </w:rPr>
        <w:t xml:space="preserve"> didn’t participate in any of the BPF sessions.</w:t>
      </w:r>
    </w:p>
    <w:p w14:paraId="1BF94E84" w14:textId="77777777" w:rsidR="004449B2" w:rsidRPr="004449B2" w:rsidRDefault="004449B2" w:rsidP="004449B2">
      <w:pPr>
        <w:spacing w:after="0"/>
        <w:ind w:left="142"/>
        <w:jc w:val="center"/>
        <w:rPr>
          <w:rFonts w:ascii="Verdana" w:hAnsi="Verdana"/>
          <w:sz w:val="14"/>
          <w:szCs w:val="14"/>
        </w:rPr>
      </w:pPr>
      <w:r w:rsidRPr="006617D2">
        <w:rPr>
          <w:noProof/>
          <w:lang w:val="fr-FR" w:eastAsia="fr-FR"/>
        </w:rPr>
        <w:drawing>
          <wp:inline distT="0" distB="0" distL="0" distR="0" wp14:anchorId="6AF7A2B7" wp14:editId="1069C088">
            <wp:extent cx="5628640" cy="2377440"/>
            <wp:effectExtent l="0" t="0" r="35560" b="3556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645E536" w14:textId="6ACBA92F" w:rsidR="004449B2" w:rsidRPr="00196C11" w:rsidRDefault="008C4CB3" w:rsidP="004449B2">
      <w:pPr>
        <w:spacing w:after="0"/>
        <w:ind w:left="142"/>
        <w:jc w:val="both"/>
        <w:rPr>
          <w:rFonts w:asciiTheme="minorHAnsi" w:hAnsiTheme="minorHAnsi" w:cs="Calibri"/>
          <w:sz w:val="20"/>
          <w:szCs w:val="20"/>
          <w:lang w:val="en-GB"/>
        </w:rPr>
      </w:pPr>
      <w:r>
        <w:rPr>
          <w:rFonts w:asciiTheme="minorHAnsi" w:hAnsiTheme="minorHAnsi" w:cs="Calibri"/>
          <w:sz w:val="20"/>
          <w:szCs w:val="20"/>
          <w:lang w:val="en-GB"/>
        </w:rPr>
        <w:t>Figure 7</w:t>
      </w:r>
      <w:r w:rsidR="00196C11" w:rsidRPr="00196C11">
        <w:rPr>
          <w:rFonts w:asciiTheme="minorHAnsi" w:hAnsiTheme="minorHAnsi" w:cs="Calibri"/>
          <w:sz w:val="20"/>
          <w:szCs w:val="20"/>
          <w:lang w:val="en-GB"/>
        </w:rPr>
        <w:t xml:space="preserve">. </w:t>
      </w:r>
      <w:r w:rsidR="004449B2" w:rsidRPr="00196C11">
        <w:rPr>
          <w:rFonts w:asciiTheme="minorHAnsi" w:hAnsiTheme="minorHAnsi" w:cs="Calibri"/>
          <w:sz w:val="20"/>
          <w:szCs w:val="20"/>
          <w:lang w:val="en-GB"/>
        </w:rPr>
        <w:t>Respondents’ participation in the BPF parallel sessions</w:t>
      </w:r>
    </w:p>
    <w:p w14:paraId="0277187F" w14:textId="77777777" w:rsidR="004449B2" w:rsidRPr="004449B2" w:rsidRDefault="004449B2" w:rsidP="004449B2">
      <w:pPr>
        <w:spacing w:after="0"/>
        <w:ind w:left="142"/>
        <w:jc w:val="both"/>
        <w:rPr>
          <w:rFonts w:ascii="Verdana" w:hAnsi="Verdana" w:cs="Calibri"/>
          <w:sz w:val="14"/>
          <w:szCs w:val="14"/>
          <w:lang w:val="en-GB"/>
        </w:rPr>
      </w:pPr>
    </w:p>
    <w:p w14:paraId="2DF36561" w14:textId="77777777" w:rsidR="004449B2" w:rsidRPr="004449B2" w:rsidRDefault="004449B2" w:rsidP="00334FBB">
      <w:pPr>
        <w:ind w:left="-284" w:right="-631"/>
        <w:jc w:val="both"/>
        <w:rPr>
          <w:rFonts w:ascii="Verdana" w:hAnsi="Verdana" w:cs="Calibri"/>
          <w:sz w:val="20"/>
          <w:szCs w:val="20"/>
          <w:lang w:val="en-GB"/>
        </w:rPr>
      </w:pPr>
      <w:r w:rsidRPr="004449B2">
        <w:rPr>
          <w:rFonts w:ascii="Verdana" w:hAnsi="Verdana" w:cs="Calibri"/>
          <w:sz w:val="20"/>
          <w:szCs w:val="20"/>
          <w:lang w:val="en-GB"/>
        </w:rPr>
        <w:t>Respondents were also asked to assess their level of satisfaction with the parallel sessions of the Bologna Policy Fo</w:t>
      </w:r>
      <w:r w:rsidR="004E701B">
        <w:rPr>
          <w:rFonts w:ascii="Verdana" w:hAnsi="Verdana" w:cs="Calibri"/>
          <w:sz w:val="20"/>
          <w:szCs w:val="20"/>
          <w:lang w:val="en-GB"/>
        </w:rPr>
        <w:t>rum. Similar</w:t>
      </w:r>
      <w:r w:rsidRPr="004449B2">
        <w:rPr>
          <w:rFonts w:ascii="Verdana" w:hAnsi="Verdana" w:cs="Calibri"/>
          <w:sz w:val="20"/>
          <w:szCs w:val="20"/>
          <w:lang w:val="en-GB"/>
        </w:rPr>
        <w:t xml:space="preserve"> to the EHEA plenary and parallel sessions, the </w:t>
      </w:r>
      <w:r w:rsidR="004E701B" w:rsidRPr="004449B2">
        <w:rPr>
          <w:rFonts w:ascii="Verdana" w:hAnsi="Verdana" w:cs="Calibri"/>
          <w:sz w:val="20"/>
          <w:szCs w:val="20"/>
          <w:lang w:val="en-GB"/>
        </w:rPr>
        <w:t>Bologna Policy Fo</w:t>
      </w:r>
      <w:r w:rsidR="004E701B">
        <w:rPr>
          <w:rFonts w:ascii="Verdana" w:hAnsi="Verdana" w:cs="Calibri"/>
          <w:sz w:val="20"/>
          <w:szCs w:val="20"/>
          <w:lang w:val="en-GB"/>
        </w:rPr>
        <w:t>rum</w:t>
      </w:r>
      <w:r w:rsidR="004E701B" w:rsidRPr="004449B2">
        <w:rPr>
          <w:rFonts w:ascii="Verdana" w:hAnsi="Verdana" w:cs="Calibri"/>
          <w:sz w:val="20"/>
          <w:szCs w:val="20"/>
          <w:lang w:val="en-GB"/>
        </w:rPr>
        <w:t xml:space="preserve"> </w:t>
      </w:r>
      <w:r w:rsidRPr="004449B2">
        <w:rPr>
          <w:rFonts w:ascii="Verdana" w:hAnsi="Verdana" w:cs="Calibri"/>
          <w:sz w:val="20"/>
          <w:szCs w:val="20"/>
          <w:lang w:val="en-GB"/>
        </w:rPr>
        <w:t xml:space="preserve">parallel sessions were rated </w:t>
      </w:r>
      <w:r w:rsidR="0016342E">
        <w:rPr>
          <w:rFonts w:ascii="Verdana" w:hAnsi="Verdana" w:cs="Calibri"/>
          <w:sz w:val="20"/>
          <w:szCs w:val="20"/>
          <w:lang w:val="en-GB"/>
        </w:rPr>
        <w:t>in most cases as “Excellent”, “Very good” and “Good”</w:t>
      </w:r>
      <w:r w:rsidRPr="004449B2">
        <w:rPr>
          <w:rFonts w:ascii="Verdana" w:hAnsi="Verdana" w:cs="Calibri"/>
          <w:sz w:val="20"/>
          <w:szCs w:val="20"/>
          <w:lang w:val="en-GB"/>
        </w:rPr>
        <w:t xml:space="preserve"> </w:t>
      </w:r>
      <w:r w:rsidR="0016342E">
        <w:rPr>
          <w:rFonts w:ascii="Verdana" w:hAnsi="Verdana" w:cs="Calibri"/>
          <w:sz w:val="20"/>
          <w:szCs w:val="20"/>
          <w:lang w:val="en-GB"/>
        </w:rPr>
        <w:t>in terms of</w:t>
      </w:r>
      <w:r w:rsidRPr="004449B2">
        <w:rPr>
          <w:rFonts w:ascii="Verdana" w:hAnsi="Verdana" w:cs="Calibri"/>
          <w:sz w:val="20"/>
          <w:szCs w:val="20"/>
          <w:lang w:val="en-GB"/>
        </w:rPr>
        <w:t xml:space="preserve"> the </w:t>
      </w:r>
      <w:r w:rsidRPr="004449B2">
        <w:rPr>
          <w:rFonts w:ascii="Verdana" w:hAnsi="Verdana" w:cs="Calibri"/>
          <w:i/>
          <w:sz w:val="20"/>
          <w:szCs w:val="20"/>
          <w:lang w:val="en-GB"/>
        </w:rPr>
        <w:t>“quality of moderation”</w:t>
      </w:r>
      <w:r w:rsidRPr="004449B2">
        <w:rPr>
          <w:rFonts w:ascii="Verdana" w:hAnsi="Verdana" w:cs="Calibri"/>
          <w:sz w:val="20"/>
          <w:szCs w:val="20"/>
          <w:lang w:val="en-GB"/>
        </w:rPr>
        <w:t xml:space="preserve">, the </w:t>
      </w:r>
      <w:r w:rsidRPr="004449B2">
        <w:rPr>
          <w:rFonts w:ascii="Verdana" w:hAnsi="Verdana" w:cs="Calibri"/>
          <w:i/>
          <w:sz w:val="20"/>
          <w:szCs w:val="20"/>
          <w:lang w:val="en-GB"/>
        </w:rPr>
        <w:t>“relevance of the questions and answers</w:t>
      </w:r>
      <w:r w:rsidRPr="004449B2">
        <w:rPr>
          <w:rFonts w:ascii="Verdana" w:hAnsi="Verdana" w:cs="Calibri"/>
          <w:sz w:val="20"/>
          <w:szCs w:val="20"/>
          <w:lang w:val="en-GB"/>
        </w:rPr>
        <w:t xml:space="preserve">”, the </w:t>
      </w:r>
      <w:r w:rsidRPr="004449B2">
        <w:rPr>
          <w:rFonts w:ascii="Verdana" w:hAnsi="Verdana" w:cs="Calibri"/>
          <w:i/>
          <w:sz w:val="20"/>
          <w:szCs w:val="20"/>
          <w:lang w:val="en-GB"/>
        </w:rPr>
        <w:t>“interactivity in discussions</w:t>
      </w:r>
      <w:r w:rsidRPr="004449B2">
        <w:rPr>
          <w:rFonts w:ascii="Verdana" w:hAnsi="Verdana" w:cs="Calibri"/>
          <w:sz w:val="20"/>
          <w:szCs w:val="20"/>
          <w:lang w:val="en-GB"/>
        </w:rPr>
        <w:t>” and the “</w:t>
      </w:r>
      <w:r w:rsidRPr="004449B2">
        <w:rPr>
          <w:rFonts w:ascii="Verdana" w:hAnsi="Verdana" w:cs="Calibri"/>
          <w:i/>
          <w:sz w:val="20"/>
          <w:szCs w:val="20"/>
          <w:lang w:val="en-GB"/>
        </w:rPr>
        <w:t>time planning of the session”</w:t>
      </w:r>
      <w:r w:rsidRPr="004449B2">
        <w:rPr>
          <w:rFonts w:ascii="Verdana" w:hAnsi="Verdana" w:cs="Calibri"/>
          <w:sz w:val="20"/>
          <w:szCs w:val="20"/>
          <w:lang w:val="en-GB"/>
        </w:rPr>
        <w:t>. The interactivity in discussions during these sessions was rated lowest in comparison to the other assessed features.</w:t>
      </w:r>
    </w:p>
    <w:p w14:paraId="6D84F847" w14:textId="77777777" w:rsidR="008E18A1" w:rsidRPr="004449B2" w:rsidRDefault="00210F6B" w:rsidP="008E18A1">
      <w:pPr>
        <w:spacing w:after="0"/>
        <w:ind w:left="-284" w:right="-772"/>
        <w:jc w:val="center"/>
        <w:rPr>
          <w:rFonts w:ascii="Verdana" w:hAnsi="Verdana"/>
          <w:sz w:val="14"/>
          <w:szCs w:val="14"/>
        </w:rPr>
      </w:pPr>
      <w:r>
        <w:rPr>
          <w:noProof/>
          <w:lang w:val="fr-FR" w:eastAsia="fr-FR"/>
        </w:rPr>
        <w:lastRenderedPageBreak/>
        <w:drawing>
          <wp:inline distT="0" distB="0" distL="0" distR="0" wp14:anchorId="210CB131" wp14:editId="7EF66E60">
            <wp:extent cx="2644140" cy="1821180"/>
            <wp:effectExtent l="0" t="0" r="22860" b="2667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Pr>
          <w:noProof/>
          <w:lang w:val="fr-FR" w:eastAsia="fr-FR"/>
        </w:rPr>
        <w:drawing>
          <wp:inline distT="0" distB="0" distL="0" distR="0" wp14:anchorId="4EF56750" wp14:editId="37894D71">
            <wp:extent cx="2537460" cy="1821180"/>
            <wp:effectExtent l="0" t="0" r="15240" b="2667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4449B2" w:rsidRPr="004449B2">
        <w:rPr>
          <w:rFonts w:ascii="Verdana" w:hAnsi="Verdana"/>
          <w:sz w:val="14"/>
          <w:szCs w:val="14"/>
        </w:rPr>
        <w:t xml:space="preserve">   </w:t>
      </w:r>
    </w:p>
    <w:tbl>
      <w:tblPr>
        <w:tblStyle w:val="Grilledutableau"/>
        <w:tblW w:w="883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439"/>
      </w:tblGrid>
      <w:tr w:rsidR="008E18A1" w:rsidRPr="0003773C" w14:paraId="64D0C0F0" w14:textId="77777777" w:rsidTr="008E18A1">
        <w:tc>
          <w:tcPr>
            <w:tcW w:w="4395" w:type="dxa"/>
          </w:tcPr>
          <w:p w14:paraId="2135BBEC" w14:textId="32CBBDB9" w:rsidR="008E18A1" w:rsidRPr="0003773C" w:rsidRDefault="008C4CB3" w:rsidP="008E18A1">
            <w:pPr>
              <w:spacing w:after="0"/>
              <w:rPr>
                <w:rFonts w:ascii="Verdana" w:hAnsi="Verdana" w:cs="Calibri"/>
                <w:sz w:val="14"/>
                <w:szCs w:val="14"/>
                <w:lang w:val="en-GB"/>
              </w:rPr>
            </w:pPr>
            <w:r>
              <w:rPr>
                <w:rFonts w:asciiTheme="minorHAnsi" w:hAnsiTheme="minorHAnsi" w:cs="Calibri"/>
                <w:sz w:val="20"/>
                <w:szCs w:val="20"/>
                <w:lang w:val="en-GB"/>
              </w:rPr>
              <w:t>Figure 8</w:t>
            </w:r>
            <w:r w:rsidR="008E18A1" w:rsidRPr="0003773C">
              <w:rPr>
                <w:rFonts w:asciiTheme="minorHAnsi" w:hAnsiTheme="minorHAnsi" w:cs="Calibri"/>
                <w:sz w:val="20"/>
                <w:szCs w:val="20"/>
                <w:lang w:val="en-GB"/>
              </w:rPr>
              <w:t xml:space="preserve">. </w:t>
            </w:r>
            <w:r w:rsidR="008E18A1">
              <w:rPr>
                <w:rFonts w:asciiTheme="minorHAnsi" w:hAnsiTheme="minorHAnsi" w:cs="Calibri"/>
                <w:sz w:val="20"/>
                <w:szCs w:val="20"/>
                <w:lang w:val="en-GB"/>
              </w:rPr>
              <w:t>Quality of moderation</w:t>
            </w:r>
          </w:p>
        </w:tc>
        <w:tc>
          <w:tcPr>
            <w:tcW w:w="4439" w:type="dxa"/>
          </w:tcPr>
          <w:p w14:paraId="25771797" w14:textId="4C7D9CC8" w:rsidR="008E18A1" w:rsidRPr="0003773C" w:rsidRDefault="008E18A1" w:rsidP="008E18A1">
            <w:pPr>
              <w:spacing w:after="0"/>
              <w:rPr>
                <w:rFonts w:ascii="Verdana" w:hAnsi="Verdana" w:cs="Calibri"/>
                <w:sz w:val="14"/>
                <w:szCs w:val="14"/>
                <w:lang w:val="en-GB"/>
              </w:rPr>
            </w:pPr>
            <w:r w:rsidRPr="0003773C">
              <w:rPr>
                <w:rFonts w:asciiTheme="minorHAnsi" w:hAnsiTheme="minorHAnsi" w:cs="Calibri"/>
                <w:sz w:val="20"/>
                <w:szCs w:val="20"/>
                <w:lang w:val="en-GB"/>
              </w:rPr>
              <w:t xml:space="preserve">Figure </w:t>
            </w:r>
            <w:r w:rsidR="008C4CB3">
              <w:rPr>
                <w:rFonts w:asciiTheme="minorHAnsi" w:hAnsiTheme="minorHAnsi" w:cs="Calibri"/>
                <w:sz w:val="20"/>
                <w:szCs w:val="20"/>
                <w:lang w:val="en-GB"/>
              </w:rPr>
              <w:t>9</w:t>
            </w:r>
            <w:r w:rsidRPr="0003773C">
              <w:rPr>
                <w:rFonts w:asciiTheme="minorHAnsi" w:hAnsiTheme="minorHAnsi" w:cs="Calibri"/>
                <w:sz w:val="20"/>
                <w:szCs w:val="20"/>
                <w:lang w:val="en-GB"/>
              </w:rPr>
              <w:t xml:space="preserve">. </w:t>
            </w:r>
            <w:r>
              <w:rPr>
                <w:rFonts w:asciiTheme="minorHAnsi" w:hAnsiTheme="minorHAnsi" w:cs="Calibri"/>
                <w:sz w:val="20"/>
                <w:szCs w:val="20"/>
                <w:lang w:val="en-GB"/>
              </w:rPr>
              <w:t>Relevance of the questions and answers</w:t>
            </w:r>
          </w:p>
        </w:tc>
      </w:tr>
    </w:tbl>
    <w:p w14:paraId="3786A329" w14:textId="77777777" w:rsidR="004449B2" w:rsidRPr="004449B2" w:rsidRDefault="004449B2" w:rsidP="004449B2">
      <w:pPr>
        <w:spacing w:after="0"/>
        <w:ind w:left="142"/>
        <w:rPr>
          <w:rFonts w:ascii="Verdana" w:hAnsi="Verdana"/>
          <w:sz w:val="14"/>
          <w:szCs w:val="14"/>
        </w:rPr>
      </w:pPr>
    </w:p>
    <w:p w14:paraId="432E2BEB" w14:textId="77777777" w:rsidR="008E18A1" w:rsidRPr="004449B2" w:rsidRDefault="00210F6B" w:rsidP="008E18A1">
      <w:pPr>
        <w:spacing w:after="0"/>
        <w:ind w:left="-284" w:right="-631"/>
        <w:jc w:val="center"/>
        <w:rPr>
          <w:rFonts w:ascii="Verdana" w:hAnsi="Verdana"/>
          <w:sz w:val="14"/>
          <w:szCs w:val="14"/>
        </w:rPr>
      </w:pPr>
      <w:r>
        <w:rPr>
          <w:noProof/>
          <w:lang w:val="fr-FR" w:eastAsia="fr-FR"/>
        </w:rPr>
        <w:drawing>
          <wp:inline distT="0" distB="0" distL="0" distR="0" wp14:anchorId="296CB8AD" wp14:editId="4AF58968">
            <wp:extent cx="2788920" cy="1737360"/>
            <wp:effectExtent l="0" t="0" r="11430" b="1524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8B2E1F">
        <w:rPr>
          <w:noProof/>
          <w:lang w:val="fr-FR" w:eastAsia="fr-FR"/>
        </w:rPr>
        <w:drawing>
          <wp:inline distT="0" distB="0" distL="0" distR="0" wp14:anchorId="48A53C56" wp14:editId="06089C1E">
            <wp:extent cx="2926080" cy="1737360"/>
            <wp:effectExtent l="0" t="0" r="26670" b="1524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bl>
      <w:tblPr>
        <w:tblStyle w:val="Grilledutableau"/>
        <w:tblW w:w="883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439"/>
      </w:tblGrid>
      <w:tr w:rsidR="008E18A1" w:rsidRPr="0003773C" w14:paraId="29F61DB6" w14:textId="77777777" w:rsidTr="00550DBE">
        <w:tc>
          <w:tcPr>
            <w:tcW w:w="4395" w:type="dxa"/>
          </w:tcPr>
          <w:p w14:paraId="5D57AFE9" w14:textId="06E45A70" w:rsidR="008E18A1" w:rsidRPr="0003773C" w:rsidRDefault="008C4CB3" w:rsidP="008E18A1">
            <w:pPr>
              <w:spacing w:after="0"/>
              <w:rPr>
                <w:rFonts w:ascii="Verdana" w:hAnsi="Verdana" w:cs="Calibri"/>
                <w:sz w:val="14"/>
                <w:szCs w:val="14"/>
                <w:lang w:val="en-GB"/>
              </w:rPr>
            </w:pPr>
            <w:r>
              <w:rPr>
                <w:rFonts w:asciiTheme="minorHAnsi" w:hAnsiTheme="minorHAnsi" w:cs="Calibri"/>
                <w:sz w:val="20"/>
                <w:szCs w:val="20"/>
                <w:lang w:val="en-GB"/>
              </w:rPr>
              <w:t>Figure 10</w:t>
            </w:r>
            <w:r w:rsidR="008E18A1" w:rsidRPr="0003773C">
              <w:rPr>
                <w:rFonts w:asciiTheme="minorHAnsi" w:hAnsiTheme="minorHAnsi" w:cs="Calibri"/>
                <w:sz w:val="20"/>
                <w:szCs w:val="20"/>
                <w:lang w:val="en-GB"/>
              </w:rPr>
              <w:t xml:space="preserve">. </w:t>
            </w:r>
            <w:r w:rsidR="008E18A1">
              <w:rPr>
                <w:rFonts w:asciiTheme="minorHAnsi" w:hAnsiTheme="minorHAnsi" w:cs="Calibri"/>
                <w:sz w:val="20"/>
                <w:szCs w:val="20"/>
                <w:lang w:val="en-GB"/>
              </w:rPr>
              <w:t>Interactivity in discussion</w:t>
            </w:r>
          </w:p>
        </w:tc>
        <w:tc>
          <w:tcPr>
            <w:tcW w:w="4439" w:type="dxa"/>
          </w:tcPr>
          <w:p w14:paraId="080459CF" w14:textId="7A9A76AD" w:rsidR="008E18A1" w:rsidRPr="0003773C" w:rsidRDefault="008E18A1" w:rsidP="008E18A1">
            <w:pPr>
              <w:spacing w:after="0"/>
              <w:rPr>
                <w:rFonts w:ascii="Verdana" w:hAnsi="Verdana" w:cs="Calibri"/>
                <w:sz w:val="14"/>
                <w:szCs w:val="14"/>
                <w:lang w:val="en-GB"/>
              </w:rPr>
            </w:pPr>
            <w:r w:rsidRPr="0003773C">
              <w:rPr>
                <w:rFonts w:asciiTheme="minorHAnsi" w:hAnsiTheme="minorHAnsi" w:cs="Calibri"/>
                <w:sz w:val="20"/>
                <w:szCs w:val="20"/>
                <w:lang w:val="en-GB"/>
              </w:rPr>
              <w:t xml:space="preserve">Figure </w:t>
            </w:r>
            <w:r w:rsidR="008C4CB3">
              <w:rPr>
                <w:rFonts w:asciiTheme="minorHAnsi" w:hAnsiTheme="minorHAnsi" w:cs="Calibri"/>
                <w:sz w:val="20"/>
                <w:szCs w:val="20"/>
                <w:lang w:val="en-GB"/>
              </w:rPr>
              <w:t>11</w:t>
            </w:r>
            <w:r w:rsidRPr="0003773C">
              <w:rPr>
                <w:rFonts w:asciiTheme="minorHAnsi" w:hAnsiTheme="minorHAnsi" w:cs="Calibri"/>
                <w:sz w:val="20"/>
                <w:szCs w:val="20"/>
                <w:lang w:val="en-GB"/>
              </w:rPr>
              <w:t xml:space="preserve">. </w:t>
            </w:r>
            <w:r>
              <w:rPr>
                <w:rFonts w:asciiTheme="minorHAnsi" w:hAnsiTheme="minorHAnsi" w:cs="Calibri"/>
                <w:sz w:val="20"/>
                <w:szCs w:val="20"/>
                <w:lang w:val="en-GB"/>
              </w:rPr>
              <w:t>Time planning of the session</w:t>
            </w:r>
          </w:p>
        </w:tc>
      </w:tr>
    </w:tbl>
    <w:p w14:paraId="61DE9BD8" w14:textId="77777777" w:rsidR="004449B2" w:rsidRPr="004449B2" w:rsidRDefault="004449B2" w:rsidP="004449B2">
      <w:pPr>
        <w:spacing w:after="0"/>
        <w:ind w:left="142"/>
        <w:rPr>
          <w:rFonts w:ascii="Verdana" w:hAnsi="Verdana"/>
          <w:sz w:val="14"/>
          <w:szCs w:val="14"/>
        </w:rPr>
      </w:pPr>
    </w:p>
    <w:p w14:paraId="340D874F" w14:textId="77777777" w:rsidR="004449B2" w:rsidRPr="004449B2" w:rsidRDefault="004449B2" w:rsidP="004E701B">
      <w:pPr>
        <w:ind w:left="-284" w:right="-631"/>
        <w:jc w:val="both"/>
        <w:rPr>
          <w:rFonts w:ascii="Verdana" w:hAnsi="Verdana"/>
          <w:sz w:val="20"/>
          <w:szCs w:val="20"/>
        </w:rPr>
      </w:pPr>
      <w:r w:rsidRPr="004449B2">
        <w:rPr>
          <w:rFonts w:ascii="Verdana" w:hAnsi="Verdana"/>
          <w:sz w:val="20"/>
          <w:szCs w:val="20"/>
        </w:rPr>
        <w:t>The respondents were also as</w:t>
      </w:r>
      <w:r w:rsidR="008E18A1">
        <w:rPr>
          <w:rFonts w:ascii="Verdana" w:hAnsi="Verdana"/>
          <w:sz w:val="20"/>
          <w:szCs w:val="20"/>
        </w:rPr>
        <w:t>ked to answer if their country/</w:t>
      </w:r>
      <w:proofErr w:type="spellStart"/>
      <w:r w:rsidRPr="004449B2">
        <w:rPr>
          <w:rFonts w:ascii="Verdana" w:hAnsi="Verdana"/>
          <w:sz w:val="20"/>
          <w:szCs w:val="20"/>
        </w:rPr>
        <w:t>organisation</w:t>
      </w:r>
      <w:proofErr w:type="spellEnd"/>
      <w:r w:rsidRPr="004449B2">
        <w:rPr>
          <w:rFonts w:ascii="Verdana" w:hAnsi="Verdana"/>
          <w:sz w:val="20"/>
          <w:szCs w:val="20"/>
        </w:rPr>
        <w:t xml:space="preserve"> </w:t>
      </w:r>
      <w:r w:rsidR="008E18A1">
        <w:rPr>
          <w:rFonts w:ascii="Verdana" w:hAnsi="Verdana"/>
          <w:sz w:val="20"/>
          <w:szCs w:val="20"/>
        </w:rPr>
        <w:t>would be</w:t>
      </w:r>
      <w:r w:rsidRPr="004449B2">
        <w:rPr>
          <w:rFonts w:ascii="Verdana" w:hAnsi="Verdana"/>
          <w:sz w:val="20"/>
          <w:szCs w:val="20"/>
        </w:rPr>
        <w:t xml:space="preserve"> willing to </w:t>
      </w:r>
      <w:proofErr w:type="spellStart"/>
      <w:r w:rsidRPr="004449B2">
        <w:rPr>
          <w:rFonts w:ascii="Verdana" w:hAnsi="Verdana"/>
          <w:sz w:val="20"/>
          <w:szCs w:val="20"/>
        </w:rPr>
        <w:t>organise</w:t>
      </w:r>
      <w:proofErr w:type="spellEnd"/>
      <w:r w:rsidRPr="004449B2">
        <w:rPr>
          <w:rFonts w:ascii="Verdana" w:hAnsi="Verdana"/>
          <w:sz w:val="20"/>
          <w:szCs w:val="20"/>
        </w:rPr>
        <w:t xml:space="preserve"> an event under the Bologna Policy Forum umbrella (conference, seminar, training, roundtable etc.). Below you can see the chart with the answers (yes / no) to the abovementioned question. </w:t>
      </w:r>
    </w:p>
    <w:p w14:paraId="060CB360" w14:textId="77777777" w:rsidR="004449B2" w:rsidRPr="004449B2" w:rsidRDefault="004449B2" w:rsidP="004449B2">
      <w:pPr>
        <w:spacing w:after="0"/>
        <w:ind w:left="142"/>
        <w:jc w:val="center"/>
        <w:rPr>
          <w:rFonts w:ascii="Verdana" w:hAnsi="Verdana"/>
          <w:sz w:val="14"/>
          <w:szCs w:val="14"/>
        </w:rPr>
      </w:pPr>
      <w:r w:rsidRPr="00E33B0B">
        <w:rPr>
          <w:noProof/>
          <w:lang w:val="fr-FR" w:eastAsia="fr-FR"/>
        </w:rPr>
        <w:drawing>
          <wp:inline distT="0" distB="0" distL="0" distR="0" wp14:anchorId="1359DB74" wp14:editId="7944BF96">
            <wp:extent cx="4993640" cy="2392680"/>
            <wp:effectExtent l="0" t="0" r="16510" b="2667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04A1CE7" w14:textId="165DE815" w:rsidR="00E74FA4" w:rsidRDefault="008C4CB3" w:rsidP="00E74FA4">
      <w:pPr>
        <w:spacing w:after="0"/>
        <w:ind w:left="567"/>
        <w:jc w:val="both"/>
        <w:rPr>
          <w:rFonts w:asciiTheme="minorHAnsi" w:hAnsiTheme="minorHAnsi"/>
          <w:sz w:val="20"/>
          <w:szCs w:val="20"/>
        </w:rPr>
      </w:pPr>
      <w:r>
        <w:rPr>
          <w:rFonts w:asciiTheme="minorHAnsi" w:hAnsiTheme="minorHAnsi" w:cs="Calibri"/>
          <w:sz w:val="20"/>
          <w:szCs w:val="20"/>
          <w:lang w:val="en-GB"/>
        </w:rPr>
        <w:t>Figure 12</w:t>
      </w:r>
      <w:r w:rsidR="008E18A1" w:rsidRPr="008E18A1">
        <w:rPr>
          <w:rFonts w:asciiTheme="minorHAnsi" w:hAnsiTheme="minorHAnsi" w:cs="Calibri"/>
          <w:sz w:val="20"/>
          <w:szCs w:val="20"/>
          <w:lang w:val="en-GB"/>
        </w:rPr>
        <w:t>. Interactivity in discussion</w:t>
      </w:r>
      <w:r w:rsidR="008E18A1" w:rsidRPr="008E18A1">
        <w:rPr>
          <w:rFonts w:asciiTheme="minorHAnsi" w:hAnsiTheme="minorHAnsi"/>
          <w:sz w:val="20"/>
          <w:szCs w:val="20"/>
        </w:rPr>
        <w:t xml:space="preserve"> </w:t>
      </w:r>
      <w:r w:rsidR="004449B2" w:rsidRPr="008E18A1">
        <w:rPr>
          <w:rFonts w:asciiTheme="minorHAnsi" w:hAnsiTheme="minorHAnsi"/>
          <w:sz w:val="20"/>
          <w:szCs w:val="20"/>
        </w:rPr>
        <w:t xml:space="preserve">Willingness to </w:t>
      </w:r>
      <w:proofErr w:type="spellStart"/>
      <w:r w:rsidR="004449B2" w:rsidRPr="008E18A1">
        <w:rPr>
          <w:rFonts w:asciiTheme="minorHAnsi" w:hAnsiTheme="minorHAnsi"/>
          <w:sz w:val="20"/>
          <w:szCs w:val="20"/>
        </w:rPr>
        <w:t>organise</w:t>
      </w:r>
      <w:proofErr w:type="spellEnd"/>
      <w:r w:rsidR="004449B2" w:rsidRPr="008E18A1">
        <w:rPr>
          <w:rFonts w:asciiTheme="minorHAnsi" w:hAnsiTheme="minorHAnsi"/>
          <w:sz w:val="20"/>
          <w:szCs w:val="20"/>
        </w:rPr>
        <w:t xml:space="preserve"> an event under the Bologna Policy Forum umbrella</w:t>
      </w:r>
    </w:p>
    <w:p w14:paraId="197EB436" w14:textId="77777777" w:rsidR="00F7504D" w:rsidRDefault="00F7504D" w:rsidP="00E74FA4">
      <w:pPr>
        <w:spacing w:after="0"/>
        <w:ind w:left="567"/>
        <w:jc w:val="both"/>
        <w:rPr>
          <w:rFonts w:asciiTheme="minorHAnsi" w:hAnsiTheme="minorHAnsi"/>
          <w:sz w:val="20"/>
          <w:szCs w:val="20"/>
        </w:rPr>
      </w:pPr>
    </w:p>
    <w:p w14:paraId="26439825" w14:textId="77777777" w:rsidR="00E74FA4" w:rsidRPr="00E74FA4" w:rsidRDefault="00E74FA4" w:rsidP="00E74FA4">
      <w:pPr>
        <w:spacing w:after="180"/>
        <w:ind w:left="-284" w:right="-629"/>
        <w:jc w:val="both"/>
        <w:rPr>
          <w:rFonts w:ascii="Verdana" w:hAnsi="Verdana"/>
          <w:sz w:val="20"/>
          <w:szCs w:val="20"/>
        </w:rPr>
      </w:pPr>
      <w:r w:rsidRPr="00E74FA4">
        <w:rPr>
          <w:rFonts w:ascii="Verdana" w:hAnsi="Verdana"/>
          <w:sz w:val="20"/>
          <w:szCs w:val="20"/>
        </w:rPr>
        <w:t xml:space="preserve">In the case of a positive answer to the above-mentioned questions, the respondents were asked to clarify the preferred topics. For the list of answers, please refer to the Annex 1 in the present report. </w:t>
      </w:r>
    </w:p>
    <w:p w14:paraId="2CD44E31" w14:textId="66A7F2C9" w:rsidR="00F7504D" w:rsidRDefault="000C077C" w:rsidP="00F7504D">
      <w:pPr>
        <w:shd w:val="clear" w:color="auto" w:fill="FFFFFF"/>
        <w:spacing w:after="0" w:line="288" w:lineRule="auto"/>
        <w:ind w:left="-284" w:right="-631"/>
        <w:jc w:val="both"/>
        <w:rPr>
          <w:rFonts w:ascii="Verdana" w:hAnsi="Verdana" w:cs="Calibri"/>
          <w:bCs/>
          <w:color w:val="000000"/>
          <w:sz w:val="20"/>
          <w:szCs w:val="20"/>
          <w:shd w:val="clear" w:color="auto" w:fill="FFFFFF"/>
          <w:lang w:val="en-GB"/>
        </w:rPr>
      </w:pPr>
      <w:r w:rsidRPr="00830008">
        <w:rPr>
          <w:rFonts w:ascii="Verdana" w:hAnsi="Verdana" w:cs="Calibri"/>
          <w:sz w:val="20"/>
          <w:szCs w:val="20"/>
          <w:lang w:val="en-GB"/>
        </w:rPr>
        <w:lastRenderedPageBreak/>
        <w:t>Further on, the organisers have asked respondents to express their views on how</w:t>
      </w:r>
      <w:r w:rsidRPr="00830008">
        <w:rPr>
          <w:rFonts w:ascii="Verdana" w:hAnsi="Verdana" w:cs="Calibri"/>
          <w:bCs/>
          <w:color w:val="000000"/>
          <w:sz w:val="20"/>
          <w:szCs w:val="20"/>
          <w:shd w:val="clear" w:color="auto" w:fill="FFFFFF"/>
          <w:lang w:val="en-GB"/>
        </w:rPr>
        <w:t xml:space="preserve"> they would like to see the Bologna Policy Forum evolving. Participants were also asked whether the focus of the forum should be primarily on exchanging regional and national experiences or if it should focus on sharing updates regarding the evolution of the Bologna Process. </w:t>
      </w:r>
      <w:r w:rsidR="00E74FA4">
        <w:rPr>
          <w:rFonts w:ascii="Verdana" w:hAnsi="Verdana" w:cs="Calibri"/>
          <w:bCs/>
          <w:color w:val="000000"/>
          <w:sz w:val="20"/>
          <w:szCs w:val="20"/>
          <w:shd w:val="clear" w:color="auto" w:fill="FFFFFF"/>
          <w:lang w:val="en-GB"/>
        </w:rPr>
        <w:t>For the opinions expressed, please refer to the</w:t>
      </w:r>
      <w:r w:rsidR="00314C0A">
        <w:rPr>
          <w:rFonts w:ascii="Verdana" w:hAnsi="Verdana" w:cs="Calibri"/>
          <w:bCs/>
          <w:color w:val="000000"/>
          <w:sz w:val="20"/>
          <w:szCs w:val="20"/>
          <w:shd w:val="clear" w:color="auto" w:fill="FFFFFF"/>
          <w:lang w:val="en-GB"/>
        </w:rPr>
        <w:t xml:space="preserve"> Annex 2 in the present report. </w:t>
      </w:r>
    </w:p>
    <w:p w14:paraId="67C867B8" w14:textId="77777777" w:rsidR="00F7504D" w:rsidRPr="00AC2D0D" w:rsidRDefault="00F7504D" w:rsidP="00AC2D0D">
      <w:pPr>
        <w:shd w:val="clear" w:color="auto" w:fill="FFFFFF"/>
        <w:spacing w:after="0" w:line="288" w:lineRule="auto"/>
        <w:ind w:left="-284" w:right="-631"/>
        <w:jc w:val="both"/>
        <w:rPr>
          <w:rFonts w:ascii="Verdana" w:hAnsi="Verdana" w:cs="Calibri"/>
          <w:bCs/>
          <w:color w:val="000000"/>
          <w:sz w:val="20"/>
          <w:szCs w:val="20"/>
          <w:shd w:val="clear" w:color="auto" w:fill="FFFFFF"/>
          <w:lang w:val="en-GB"/>
        </w:rPr>
      </w:pPr>
    </w:p>
    <w:p w14:paraId="03F23D25" w14:textId="77777777" w:rsidR="008D488D" w:rsidRPr="008D488D" w:rsidRDefault="009227E8" w:rsidP="004449B2">
      <w:pPr>
        <w:pStyle w:val="Titre2"/>
        <w:numPr>
          <w:ilvl w:val="0"/>
          <w:numId w:val="6"/>
        </w:numPr>
        <w:ind w:hanging="502"/>
        <w:rPr>
          <w:rFonts w:ascii="Verdana" w:hAnsi="Verdana"/>
          <w:sz w:val="20"/>
          <w:szCs w:val="20"/>
          <w:lang w:val="en-GB"/>
        </w:rPr>
      </w:pPr>
      <w:bookmarkStart w:id="8" w:name="_Toc296267283"/>
      <w:r w:rsidRPr="008D488D">
        <w:rPr>
          <w:rFonts w:ascii="Verdana" w:hAnsi="Verdana"/>
          <w:sz w:val="20"/>
          <w:szCs w:val="20"/>
          <w:lang w:val="en-GB"/>
        </w:rPr>
        <w:t>ADMINISTRATIVE ASPECTS</w:t>
      </w:r>
      <w:bookmarkEnd w:id="8"/>
    </w:p>
    <w:p w14:paraId="7F206EF5" w14:textId="77777777" w:rsidR="008D488D" w:rsidRPr="008D5872" w:rsidRDefault="009227E8" w:rsidP="008D5872">
      <w:pPr>
        <w:pStyle w:val="Titre3"/>
        <w:ind w:left="-284"/>
        <w:rPr>
          <w:rFonts w:ascii="Verdana" w:hAnsi="Verdana"/>
          <w:sz w:val="20"/>
          <w:szCs w:val="20"/>
          <w:shd w:val="clear" w:color="auto" w:fill="FFFFFF"/>
          <w:lang w:val="en-GB"/>
        </w:rPr>
      </w:pPr>
      <w:bookmarkStart w:id="9" w:name="_Toc296267284"/>
      <w:r w:rsidRPr="008D488D">
        <w:rPr>
          <w:rFonts w:ascii="Verdana" w:hAnsi="Verdana"/>
          <w:sz w:val="20"/>
          <w:szCs w:val="20"/>
          <w:shd w:val="clear" w:color="auto" w:fill="FFFFFF"/>
          <w:lang w:val="en-GB"/>
        </w:rPr>
        <w:t>Organising team</w:t>
      </w:r>
      <w:bookmarkEnd w:id="9"/>
    </w:p>
    <w:p w14:paraId="1A4DA7E4" w14:textId="50945C5B" w:rsidR="008D488D" w:rsidRDefault="008D488D" w:rsidP="008D5872">
      <w:pPr>
        <w:ind w:left="-284" w:right="-489"/>
        <w:jc w:val="both"/>
        <w:rPr>
          <w:rFonts w:ascii="Verdana" w:hAnsi="Verdana" w:cs="Calibri"/>
          <w:bCs/>
          <w:color w:val="000000"/>
          <w:sz w:val="20"/>
          <w:szCs w:val="20"/>
          <w:shd w:val="clear" w:color="auto" w:fill="FFFFFF"/>
          <w:lang w:val="en-GB"/>
        </w:rPr>
      </w:pPr>
      <w:r w:rsidRPr="00830008">
        <w:rPr>
          <w:rFonts w:ascii="Verdana" w:hAnsi="Verdana" w:cs="Calibri"/>
          <w:bCs/>
          <w:color w:val="000000"/>
          <w:sz w:val="20"/>
          <w:szCs w:val="20"/>
          <w:shd w:val="clear" w:color="auto" w:fill="FFFFFF"/>
          <w:lang w:val="en-GB"/>
        </w:rPr>
        <w:t xml:space="preserve">The support and assistance provided by the organisers </w:t>
      </w:r>
      <w:r>
        <w:rPr>
          <w:rFonts w:ascii="Verdana" w:hAnsi="Verdana" w:cs="Calibri"/>
          <w:bCs/>
          <w:color w:val="000000"/>
          <w:sz w:val="20"/>
          <w:szCs w:val="20"/>
          <w:shd w:val="clear" w:color="auto" w:fill="FFFFFF"/>
          <w:lang w:val="en-GB"/>
        </w:rPr>
        <w:t xml:space="preserve">before the event </w:t>
      </w:r>
      <w:r w:rsidRPr="00830008">
        <w:rPr>
          <w:rFonts w:ascii="Verdana" w:hAnsi="Verdana" w:cs="Calibri"/>
          <w:bCs/>
          <w:color w:val="000000"/>
          <w:sz w:val="20"/>
          <w:szCs w:val="20"/>
          <w:shd w:val="clear" w:color="auto" w:fill="FFFFFF"/>
          <w:lang w:val="en-GB"/>
        </w:rPr>
        <w:t>was rated in general as highly positive.</w:t>
      </w:r>
      <w:r>
        <w:rPr>
          <w:rFonts w:ascii="Verdana" w:hAnsi="Verdana" w:cs="Calibri"/>
          <w:bCs/>
          <w:color w:val="000000"/>
          <w:sz w:val="20"/>
          <w:szCs w:val="20"/>
          <w:shd w:val="clear" w:color="auto" w:fill="FFFFFF"/>
          <w:lang w:val="en-GB"/>
        </w:rPr>
        <w:t xml:space="preserve"> 67.6% of the respondents rated their satisfaction of the</w:t>
      </w:r>
      <w:r w:rsidR="00F7504D">
        <w:rPr>
          <w:rFonts w:ascii="Verdana" w:hAnsi="Verdana" w:cs="Calibri"/>
          <w:bCs/>
          <w:color w:val="000000"/>
          <w:sz w:val="20"/>
          <w:szCs w:val="20"/>
          <w:shd w:val="clear" w:color="auto" w:fill="FFFFFF"/>
          <w:lang w:val="en-GB"/>
        </w:rPr>
        <w:t xml:space="preserve"> </w:t>
      </w:r>
      <w:r>
        <w:rPr>
          <w:rFonts w:ascii="Verdana" w:hAnsi="Verdana" w:cs="Calibri"/>
          <w:bCs/>
          <w:color w:val="000000"/>
          <w:sz w:val="20"/>
          <w:szCs w:val="20"/>
          <w:shd w:val="clear" w:color="auto" w:fill="FFFFFF"/>
          <w:lang w:val="en-GB"/>
        </w:rPr>
        <w:t xml:space="preserve">support and assistance before the event with “Excellent”, 26.5% rated “Very good”, the </w:t>
      </w:r>
      <w:r w:rsidR="00C97BF8">
        <w:rPr>
          <w:rFonts w:ascii="Verdana" w:hAnsi="Verdana" w:cs="Calibri"/>
          <w:bCs/>
          <w:color w:val="000000"/>
          <w:sz w:val="20"/>
          <w:szCs w:val="20"/>
          <w:shd w:val="clear" w:color="auto" w:fill="FFFFFF"/>
          <w:lang w:val="en-GB"/>
        </w:rPr>
        <w:t xml:space="preserve">remaining </w:t>
      </w:r>
      <w:r>
        <w:rPr>
          <w:rFonts w:ascii="Verdana" w:hAnsi="Verdana" w:cs="Calibri"/>
          <w:bCs/>
          <w:color w:val="000000"/>
          <w:sz w:val="20"/>
          <w:szCs w:val="20"/>
          <w:shd w:val="clear" w:color="auto" w:fill="FFFFFF"/>
          <w:lang w:val="en-GB"/>
        </w:rPr>
        <w:t xml:space="preserve">minor part rated as “Poor” and “Good”. </w:t>
      </w:r>
    </w:p>
    <w:p w14:paraId="302E851C" w14:textId="77777777" w:rsidR="008D488D" w:rsidRDefault="008D488D" w:rsidP="00157CCB">
      <w:pPr>
        <w:spacing w:after="120"/>
        <w:ind w:left="-284"/>
      </w:pPr>
      <w:r>
        <w:rPr>
          <w:noProof/>
          <w:lang w:val="fr-FR" w:eastAsia="fr-FR"/>
        </w:rPr>
        <w:drawing>
          <wp:inline distT="0" distB="0" distL="0" distR="0" wp14:anchorId="5D76E483" wp14:editId="388E2002">
            <wp:extent cx="4064000" cy="2057400"/>
            <wp:effectExtent l="0" t="0" r="25400"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3B54E41" w14:textId="5DDC9768" w:rsidR="008D488D" w:rsidRPr="004B6C12" w:rsidRDefault="008D488D" w:rsidP="00157CCB">
      <w:pPr>
        <w:spacing w:after="120"/>
        <w:ind w:left="-284" w:right="-489"/>
        <w:jc w:val="both"/>
        <w:rPr>
          <w:rFonts w:asciiTheme="minorHAnsi" w:hAnsiTheme="minorHAnsi" w:cs="Calibri"/>
          <w:bCs/>
          <w:color w:val="000000"/>
          <w:sz w:val="20"/>
          <w:szCs w:val="20"/>
          <w:shd w:val="clear" w:color="auto" w:fill="FFFFFF"/>
          <w:lang w:val="en-GB"/>
        </w:rPr>
      </w:pPr>
      <w:r w:rsidRPr="004B6C12">
        <w:rPr>
          <w:rFonts w:asciiTheme="minorHAnsi" w:hAnsiTheme="minorHAnsi"/>
          <w:sz w:val="20"/>
          <w:szCs w:val="20"/>
        </w:rPr>
        <w:t>Figure 1</w:t>
      </w:r>
      <w:r w:rsidR="006F73CB">
        <w:rPr>
          <w:rFonts w:asciiTheme="minorHAnsi" w:hAnsiTheme="minorHAnsi"/>
          <w:sz w:val="20"/>
          <w:szCs w:val="20"/>
        </w:rPr>
        <w:t>3</w:t>
      </w:r>
      <w:r w:rsidRPr="004B6C12">
        <w:rPr>
          <w:rFonts w:asciiTheme="minorHAnsi" w:hAnsiTheme="minorHAnsi"/>
          <w:sz w:val="20"/>
          <w:szCs w:val="20"/>
        </w:rPr>
        <w:t xml:space="preserve">. </w:t>
      </w:r>
      <w:r w:rsidRPr="004B6C12">
        <w:rPr>
          <w:rFonts w:asciiTheme="minorHAnsi" w:hAnsiTheme="minorHAnsi" w:cs="Calibri"/>
          <w:bCs/>
          <w:color w:val="000000"/>
          <w:sz w:val="20"/>
          <w:szCs w:val="20"/>
          <w:shd w:val="clear" w:color="auto" w:fill="FFFFFF"/>
          <w:lang w:val="en-GB"/>
        </w:rPr>
        <w:t>Support and assistance provided by the organisers before the event</w:t>
      </w:r>
    </w:p>
    <w:p w14:paraId="5D87C73D" w14:textId="77777777" w:rsidR="008D488D" w:rsidRPr="008D5872" w:rsidRDefault="008D488D" w:rsidP="004449B2">
      <w:pPr>
        <w:ind w:left="-284" w:right="-631"/>
        <w:jc w:val="both"/>
        <w:rPr>
          <w:rFonts w:ascii="Verdana" w:hAnsi="Verdana"/>
          <w:sz w:val="20"/>
          <w:szCs w:val="20"/>
        </w:rPr>
      </w:pPr>
      <w:r w:rsidRPr="008D5872">
        <w:rPr>
          <w:rFonts w:ascii="Verdana" w:hAnsi="Verdana"/>
          <w:sz w:val="20"/>
          <w:szCs w:val="20"/>
        </w:rPr>
        <w:t xml:space="preserve">The respondents also rated the flexibility and promptitude of the </w:t>
      </w:r>
      <w:proofErr w:type="spellStart"/>
      <w:r w:rsidRPr="008D5872">
        <w:rPr>
          <w:rFonts w:ascii="Verdana" w:hAnsi="Verdana"/>
          <w:sz w:val="20"/>
          <w:szCs w:val="20"/>
        </w:rPr>
        <w:t>organisers</w:t>
      </w:r>
      <w:proofErr w:type="spellEnd"/>
      <w:r w:rsidRPr="008D5872">
        <w:rPr>
          <w:rFonts w:ascii="Verdana" w:hAnsi="Verdana"/>
          <w:sz w:val="20"/>
          <w:szCs w:val="20"/>
        </w:rPr>
        <w:t xml:space="preserve"> in adapting to different requests</w:t>
      </w:r>
      <w:r w:rsidR="00821708">
        <w:rPr>
          <w:rFonts w:ascii="Verdana" w:hAnsi="Verdana"/>
          <w:sz w:val="20"/>
          <w:szCs w:val="20"/>
        </w:rPr>
        <w:t xml:space="preserve"> before the Conference</w:t>
      </w:r>
      <w:r w:rsidRPr="008D5872">
        <w:rPr>
          <w:rFonts w:ascii="Verdana" w:hAnsi="Verdana"/>
          <w:sz w:val="20"/>
          <w:szCs w:val="20"/>
        </w:rPr>
        <w:t>. Vast majority 58.7% rated it “Excellent”, 29.4% as “Very good”. Only 1.5% of respondents missed the answer of this question.</w:t>
      </w:r>
    </w:p>
    <w:p w14:paraId="3CF34EC5" w14:textId="77777777" w:rsidR="008D488D" w:rsidRDefault="008B2E1F" w:rsidP="00157CCB">
      <w:pPr>
        <w:spacing w:after="120"/>
        <w:ind w:left="-284"/>
      </w:pPr>
      <w:r>
        <w:rPr>
          <w:noProof/>
          <w:lang w:val="fr-FR" w:eastAsia="fr-FR"/>
        </w:rPr>
        <w:drawing>
          <wp:inline distT="0" distB="0" distL="0" distR="0" wp14:anchorId="0EB06B6D" wp14:editId="72A675A9">
            <wp:extent cx="4292600" cy="2296160"/>
            <wp:effectExtent l="0" t="0" r="25400" b="1524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D21ACB6" w14:textId="63220D1F" w:rsidR="008D488D" w:rsidRPr="004B6C12" w:rsidRDefault="006F73CB" w:rsidP="00157CCB">
      <w:pPr>
        <w:spacing w:after="120"/>
        <w:ind w:left="-284" w:right="-489"/>
        <w:jc w:val="both"/>
        <w:rPr>
          <w:rFonts w:asciiTheme="minorHAnsi" w:hAnsiTheme="minorHAnsi"/>
          <w:sz w:val="20"/>
          <w:szCs w:val="20"/>
        </w:rPr>
      </w:pPr>
      <w:r>
        <w:rPr>
          <w:rFonts w:asciiTheme="minorHAnsi" w:hAnsiTheme="minorHAnsi"/>
          <w:sz w:val="20"/>
          <w:szCs w:val="20"/>
        </w:rPr>
        <w:t>Figure 14</w:t>
      </w:r>
      <w:r w:rsidR="008D488D" w:rsidRPr="004B6C12">
        <w:rPr>
          <w:rFonts w:asciiTheme="minorHAnsi" w:hAnsiTheme="minorHAnsi"/>
          <w:sz w:val="20"/>
          <w:szCs w:val="20"/>
        </w:rPr>
        <w:t xml:space="preserve">. Flexibility and promptitude of the </w:t>
      </w:r>
      <w:proofErr w:type="spellStart"/>
      <w:r w:rsidR="008D488D" w:rsidRPr="004B6C12">
        <w:rPr>
          <w:rFonts w:asciiTheme="minorHAnsi" w:hAnsiTheme="minorHAnsi"/>
          <w:sz w:val="20"/>
          <w:szCs w:val="20"/>
        </w:rPr>
        <w:t>organisers</w:t>
      </w:r>
      <w:proofErr w:type="spellEnd"/>
      <w:r w:rsidR="008D488D" w:rsidRPr="004B6C12">
        <w:rPr>
          <w:rFonts w:asciiTheme="minorHAnsi" w:hAnsiTheme="minorHAnsi"/>
          <w:sz w:val="20"/>
          <w:szCs w:val="20"/>
        </w:rPr>
        <w:t xml:space="preserve"> in adapting to different requests</w:t>
      </w:r>
    </w:p>
    <w:p w14:paraId="6FEBB774" w14:textId="77777777" w:rsidR="008D488D" w:rsidRPr="008D5872" w:rsidRDefault="008D488D" w:rsidP="004449B2">
      <w:pPr>
        <w:ind w:left="-284" w:right="-631"/>
        <w:jc w:val="both"/>
        <w:rPr>
          <w:rFonts w:ascii="Verdana" w:hAnsi="Verdana"/>
          <w:sz w:val="20"/>
          <w:szCs w:val="20"/>
        </w:rPr>
      </w:pPr>
      <w:r w:rsidRPr="008D5872">
        <w:rPr>
          <w:rFonts w:ascii="Verdana" w:hAnsi="Verdana"/>
          <w:sz w:val="20"/>
          <w:szCs w:val="20"/>
        </w:rPr>
        <w:t xml:space="preserve">Majority 58.8% of the respondents rated </w:t>
      </w:r>
      <w:r w:rsidR="005F3A1F" w:rsidRPr="008D5872">
        <w:rPr>
          <w:rFonts w:ascii="Verdana" w:hAnsi="Verdana"/>
          <w:sz w:val="20"/>
          <w:szCs w:val="20"/>
        </w:rPr>
        <w:t>the EHEA Minist</w:t>
      </w:r>
      <w:r w:rsidR="005F3A1F">
        <w:rPr>
          <w:rFonts w:ascii="Verdana" w:hAnsi="Verdana"/>
          <w:sz w:val="20"/>
          <w:szCs w:val="20"/>
        </w:rPr>
        <w:t>erial Conference and BPF Manual</w:t>
      </w:r>
      <w:r w:rsidRPr="008D5872">
        <w:rPr>
          <w:rFonts w:ascii="Verdana" w:hAnsi="Verdana"/>
          <w:sz w:val="20"/>
          <w:szCs w:val="20"/>
        </w:rPr>
        <w:t xml:space="preserve"> as</w:t>
      </w:r>
      <w:r w:rsidR="005F3A1F">
        <w:rPr>
          <w:rFonts w:ascii="Verdana" w:hAnsi="Verdana"/>
          <w:sz w:val="20"/>
          <w:szCs w:val="20"/>
        </w:rPr>
        <w:t xml:space="preserve"> </w:t>
      </w:r>
      <w:r w:rsidR="004B6C12">
        <w:rPr>
          <w:rFonts w:ascii="Verdana" w:hAnsi="Verdana"/>
          <w:sz w:val="20"/>
          <w:szCs w:val="20"/>
        </w:rPr>
        <w:t xml:space="preserve">“Excellent”, and 30.9% as </w:t>
      </w:r>
      <w:r w:rsidRPr="008D5872">
        <w:rPr>
          <w:rFonts w:ascii="Verdana" w:hAnsi="Verdana"/>
          <w:sz w:val="20"/>
          <w:szCs w:val="20"/>
        </w:rPr>
        <w:t>“Very good”, 5.9% did not answer this question.</w:t>
      </w:r>
    </w:p>
    <w:p w14:paraId="08CD092F" w14:textId="01F0D604" w:rsidR="00F7504D" w:rsidRDefault="008B2E1F" w:rsidP="00F7504D">
      <w:pPr>
        <w:spacing w:after="120"/>
        <w:ind w:left="-284"/>
      </w:pPr>
      <w:r>
        <w:rPr>
          <w:noProof/>
          <w:lang w:val="fr-FR" w:eastAsia="fr-FR"/>
        </w:rPr>
        <w:lastRenderedPageBreak/>
        <w:drawing>
          <wp:inline distT="0" distB="0" distL="0" distR="0" wp14:anchorId="62971A00" wp14:editId="422C54ED">
            <wp:extent cx="4292600" cy="1739900"/>
            <wp:effectExtent l="0" t="0" r="25400" b="1270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F4F1A98" w14:textId="0AE585CB" w:rsidR="00F7504D" w:rsidRPr="00395C70" w:rsidRDefault="00F7504D" w:rsidP="00395C70">
      <w:pPr>
        <w:spacing w:after="120"/>
        <w:rPr>
          <w:rFonts w:asciiTheme="minorHAnsi" w:hAnsiTheme="minorHAnsi"/>
          <w:sz w:val="20"/>
          <w:szCs w:val="20"/>
        </w:rPr>
      </w:pPr>
      <w:r>
        <w:rPr>
          <w:rFonts w:asciiTheme="minorHAnsi" w:hAnsiTheme="minorHAnsi"/>
          <w:sz w:val="20"/>
          <w:szCs w:val="20"/>
        </w:rPr>
        <w:t>Figure 15</w:t>
      </w:r>
      <w:r w:rsidRPr="004B6C12">
        <w:rPr>
          <w:rFonts w:asciiTheme="minorHAnsi" w:hAnsiTheme="minorHAnsi"/>
          <w:sz w:val="20"/>
          <w:szCs w:val="20"/>
        </w:rPr>
        <w:t>. EHEA Ministerial Conference and BPF Manual</w:t>
      </w:r>
    </w:p>
    <w:p w14:paraId="58F789AC" w14:textId="77777777" w:rsidR="00821708" w:rsidRPr="00821708" w:rsidRDefault="00821708" w:rsidP="00821708">
      <w:pPr>
        <w:ind w:left="-284" w:right="-631"/>
        <w:jc w:val="both"/>
        <w:rPr>
          <w:rFonts w:ascii="Verdana" w:hAnsi="Verdana"/>
          <w:sz w:val="20"/>
          <w:szCs w:val="20"/>
          <w:lang w:val="en-GB"/>
        </w:rPr>
      </w:pPr>
      <w:r w:rsidRPr="00821708">
        <w:rPr>
          <w:rFonts w:ascii="Verdana" w:hAnsi="Verdana"/>
          <w:sz w:val="20"/>
          <w:szCs w:val="20"/>
          <w:lang w:val="en-GB"/>
        </w:rPr>
        <w:t xml:space="preserve">The average satisfaction level related to the provided support and assistance by the organizers at the Ministerial Events, including the </w:t>
      </w:r>
      <w:r w:rsidRPr="00821708">
        <w:rPr>
          <w:rFonts w:ascii="Verdana" w:hAnsi="Verdana"/>
          <w:color w:val="000000"/>
          <w:sz w:val="20"/>
          <w:szCs w:val="20"/>
          <w:lang w:val="en-GB"/>
        </w:rPr>
        <w:t>responsiveness to resolving requests,</w:t>
      </w:r>
      <w:r w:rsidRPr="00821708">
        <w:rPr>
          <w:rFonts w:ascii="Verdana" w:hAnsi="Verdana"/>
          <w:sz w:val="20"/>
          <w:szCs w:val="20"/>
          <w:lang w:val="en-GB"/>
        </w:rPr>
        <w:t xml:space="preserve"> was higher than satisfactory. 85% of the surveyed participants rated their satisfaction level both during and after the Events “Very good” or better, that is to say “Excellent”. </w:t>
      </w:r>
    </w:p>
    <w:p w14:paraId="2B695F08" w14:textId="77777777" w:rsidR="00821708" w:rsidRPr="002247D9" w:rsidRDefault="00821708" w:rsidP="00821708">
      <w:pPr>
        <w:jc w:val="both"/>
        <w:rPr>
          <w:rFonts w:ascii="Times New Roman" w:hAnsi="Times New Roman"/>
          <w:lang w:val="en-GB"/>
        </w:rPr>
      </w:pPr>
      <w:r w:rsidRPr="002247D9">
        <w:rPr>
          <w:rFonts w:ascii="Times New Roman" w:hAnsi="Times New Roman"/>
          <w:noProof/>
          <w:lang w:val="fr-FR" w:eastAsia="fr-FR"/>
        </w:rPr>
        <w:drawing>
          <wp:inline distT="0" distB="0" distL="0" distR="0" wp14:anchorId="3736227F" wp14:editId="47861CBE">
            <wp:extent cx="5260063" cy="2909960"/>
            <wp:effectExtent l="0" t="0" r="23495" b="3683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46F7DB1" w14:textId="673705CD" w:rsidR="00821708" w:rsidRPr="00821708" w:rsidRDefault="004526E1" w:rsidP="00B65134">
      <w:pPr>
        <w:ind w:right="-631"/>
        <w:jc w:val="both"/>
        <w:rPr>
          <w:rFonts w:ascii="Verdana" w:hAnsi="Verdana"/>
          <w:sz w:val="20"/>
          <w:szCs w:val="20"/>
          <w:lang w:val="en-GB"/>
        </w:rPr>
      </w:pPr>
      <w:r w:rsidRPr="004B6C12">
        <w:rPr>
          <w:rFonts w:asciiTheme="minorHAnsi" w:hAnsiTheme="minorHAnsi"/>
          <w:sz w:val="20"/>
          <w:szCs w:val="20"/>
        </w:rPr>
        <w:t>Figure</w:t>
      </w:r>
      <w:r w:rsidR="00683250">
        <w:rPr>
          <w:rFonts w:asciiTheme="minorHAnsi" w:hAnsiTheme="minorHAnsi"/>
          <w:sz w:val="20"/>
          <w:szCs w:val="20"/>
        </w:rPr>
        <w:t xml:space="preserve"> 16.</w:t>
      </w:r>
      <w:r>
        <w:rPr>
          <w:rFonts w:asciiTheme="minorHAnsi" w:hAnsiTheme="minorHAnsi"/>
          <w:sz w:val="20"/>
          <w:szCs w:val="20"/>
        </w:rPr>
        <w:t xml:space="preserve"> Satisfaction with the support and assistance provided by the </w:t>
      </w:r>
      <w:proofErr w:type="spellStart"/>
      <w:r>
        <w:rPr>
          <w:rFonts w:asciiTheme="minorHAnsi" w:hAnsiTheme="minorHAnsi"/>
          <w:sz w:val="20"/>
          <w:szCs w:val="20"/>
        </w:rPr>
        <w:t>organisers</w:t>
      </w:r>
      <w:proofErr w:type="spellEnd"/>
      <w:r>
        <w:rPr>
          <w:rFonts w:asciiTheme="minorHAnsi" w:hAnsiTheme="minorHAnsi"/>
          <w:sz w:val="20"/>
          <w:szCs w:val="20"/>
        </w:rPr>
        <w:t xml:space="preserve"> during and after the events</w:t>
      </w:r>
    </w:p>
    <w:p w14:paraId="4435A33A" w14:textId="622B29B2" w:rsidR="00821708" w:rsidRPr="00821708" w:rsidRDefault="00821708" w:rsidP="00821708">
      <w:pPr>
        <w:ind w:left="-284" w:right="-631"/>
        <w:jc w:val="both"/>
        <w:rPr>
          <w:rFonts w:ascii="Verdana" w:hAnsi="Verdana"/>
          <w:sz w:val="20"/>
          <w:szCs w:val="20"/>
          <w:lang w:val="en-GB"/>
        </w:rPr>
      </w:pPr>
      <w:r w:rsidRPr="00821708">
        <w:rPr>
          <w:rFonts w:ascii="Verdana" w:hAnsi="Verdana"/>
          <w:sz w:val="20"/>
          <w:szCs w:val="20"/>
          <w:lang w:val="en-GB"/>
        </w:rPr>
        <w:t>Furthermore, the participants considered the information provided at the Conference and BPF official websites (public and restricted area) useful and according to the responses the Secretariat rece</w:t>
      </w:r>
      <w:r w:rsidR="00085277">
        <w:rPr>
          <w:rFonts w:ascii="Verdana" w:hAnsi="Verdana"/>
          <w:sz w:val="20"/>
          <w:szCs w:val="20"/>
          <w:lang w:val="en-GB"/>
        </w:rPr>
        <w:t>ived, more than 80% of responde</w:t>
      </w:r>
      <w:r w:rsidRPr="00821708">
        <w:rPr>
          <w:rFonts w:ascii="Verdana" w:hAnsi="Verdana"/>
          <w:sz w:val="20"/>
          <w:szCs w:val="20"/>
          <w:lang w:val="en-GB"/>
        </w:rPr>
        <w:t xml:space="preserve">nts rated </w:t>
      </w:r>
      <w:r w:rsidR="00085277">
        <w:rPr>
          <w:rFonts w:ascii="Verdana" w:hAnsi="Verdana"/>
          <w:sz w:val="20"/>
          <w:szCs w:val="20"/>
          <w:lang w:val="en-GB"/>
        </w:rPr>
        <w:t>their satisfaction level</w:t>
      </w:r>
      <w:r w:rsidRPr="00821708">
        <w:rPr>
          <w:rFonts w:ascii="Verdana" w:hAnsi="Verdana"/>
          <w:sz w:val="20"/>
          <w:szCs w:val="20"/>
          <w:lang w:val="en-GB"/>
        </w:rPr>
        <w:t xml:space="preserve"> as “</w:t>
      </w:r>
      <w:r w:rsidR="006A1453">
        <w:rPr>
          <w:rFonts w:ascii="Verdana" w:hAnsi="Verdana"/>
          <w:sz w:val="20"/>
          <w:szCs w:val="20"/>
          <w:lang w:val="en-GB"/>
        </w:rPr>
        <w:t xml:space="preserve">Very </w:t>
      </w:r>
      <w:r w:rsidRPr="00821708">
        <w:rPr>
          <w:rFonts w:ascii="Verdana" w:hAnsi="Verdana"/>
          <w:sz w:val="20"/>
          <w:szCs w:val="20"/>
          <w:lang w:val="en-GB"/>
        </w:rPr>
        <w:t>good” or “Excellent”. Also the guests seemed to be content with the given possibili</w:t>
      </w:r>
      <w:r>
        <w:rPr>
          <w:rFonts w:ascii="Verdana" w:hAnsi="Verdana"/>
          <w:sz w:val="20"/>
          <w:szCs w:val="20"/>
          <w:lang w:val="en-GB"/>
        </w:rPr>
        <w:t>t</w:t>
      </w:r>
      <w:r w:rsidRPr="00821708">
        <w:rPr>
          <w:rFonts w:ascii="Verdana" w:hAnsi="Verdana"/>
          <w:sz w:val="20"/>
          <w:szCs w:val="20"/>
          <w:lang w:val="en-GB"/>
        </w:rPr>
        <w:t xml:space="preserve">ies of interaction during the events and the percentage of “Very good” and  “Excellent” satisfaction </w:t>
      </w:r>
      <w:r w:rsidR="00085277">
        <w:rPr>
          <w:rFonts w:ascii="Verdana" w:hAnsi="Verdana"/>
          <w:sz w:val="20"/>
          <w:szCs w:val="20"/>
          <w:lang w:val="en-GB"/>
        </w:rPr>
        <w:t>levels taken together exceed 80</w:t>
      </w:r>
      <w:r w:rsidRPr="00821708">
        <w:rPr>
          <w:rFonts w:ascii="Verdana" w:hAnsi="Verdana"/>
          <w:sz w:val="20"/>
          <w:szCs w:val="20"/>
          <w:lang w:val="en-GB"/>
        </w:rPr>
        <w:t>%.</w:t>
      </w:r>
    </w:p>
    <w:p w14:paraId="58C3BD30" w14:textId="77777777" w:rsidR="00821708" w:rsidRPr="002247D9" w:rsidRDefault="00771E1E" w:rsidP="00DC31E1">
      <w:pPr>
        <w:spacing w:after="120"/>
        <w:jc w:val="both"/>
        <w:rPr>
          <w:rFonts w:ascii="Times New Roman" w:hAnsi="Times New Roman"/>
          <w:lang w:val="en-GB"/>
        </w:rPr>
      </w:pPr>
      <w:r>
        <w:rPr>
          <w:noProof/>
          <w:lang w:val="fr-FR" w:eastAsia="fr-FR"/>
        </w:rPr>
        <w:lastRenderedPageBreak/>
        <w:drawing>
          <wp:inline distT="0" distB="0" distL="0" distR="0" wp14:anchorId="60E16AD1" wp14:editId="42CBBF73">
            <wp:extent cx="4572000" cy="2743200"/>
            <wp:effectExtent l="0" t="0" r="19050" b="1905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83DC176" w14:textId="55801F03" w:rsidR="00821708" w:rsidRPr="004B6C12" w:rsidRDefault="00511B9D" w:rsidP="00DC31E1">
      <w:pPr>
        <w:spacing w:after="120"/>
        <w:ind w:left="-284" w:firstLine="284"/>
        <w:rPr>
          <w:rFonts w:asciiTheme="minorHAnsi" w:hAnsiTheme="minorHAnsi"/>
          <w:sz w:val="20"/>
          <w:szCs w:val="20"/>
        </w:rPr>
      </w:pPr>
      <w:r w:rsidRPr="004B6C12">
        <w:rPr>
          <w:rFonts w:asciiTheme="minorHAnsi" w:hAnsiTheme="minorHAnsi"/>
          <w:sz w:val="20"/>
          <w:szCs w:val="20"/>
        </w:rPr>
        <w:t>Figure</w:t>
      </w:r>
      <w:r w:rsidR="001B5ADC">
        <w:rPr>
          <w:rFonts w:asciiTheme="minorHAnsi" w:hAnsiTheme="minorHAnsi"/>
          <w:sz w:val="20"/>
          <w:szCs w:val="20"/>
        </w:rPr>
        <w:t xml:space="preserve"> 17</w:t>
      </w:r>
      <w:r>
        <w:rPr>
          <w:rFonts w:asciiTheme="minorHAnsi" w:hAnsiTheme="minorHAnsi"/>
          <w:sz w:val="20"/>
          <w:szCs w:val="20"/>
        </w:rPr>
        <w:t>. Satisfaction with possibility for interaction in between the events</w:t>
      </w:r>
    </w:p>
    <w:p w14:paraId="2433C2B5" w14:textId="77777777" w:rsidR="00650613" w:rsidRPr="00650613" w:rsidRDefault="009227E8" w:rsidP="00DC31E1">
      <w:pPr>
        <w:pStyle w:val="Titre3"/>
        <w:spacing w:after="120"/>
        <w:ind w:hanging="284"/>
        <w:rPr>
          <w:rFonts w:ascii="Verdana" w:hAnsi="Verdana"/>
          <w:sz w:val="20"/>
          <w:szCs w:val="20"/>
          <w:shd w:val="clear" w:color="auto" w:fill="FFFFFF"/>
          <w:lang w:val="en-GB"/>
        </w:rPr>
      </w:pPr>
      <w:bookmarkStart w:id="10" w:name="_Toc296267285"/>
      <w:r w:rsidRPr="00A40A52">
        <w:rPr>
          <w:rFonts w:ascii="Verdana" w:hAnsi="Verdana"/>
          <w:sz w:val="20"/>
          <w:szCs w:val="20"/>
          <w:shd w:val="clear" w:color="auto" w:fill="FFFFFF"/>
          <w:lang w:val="en-GB"/>
        </w:rPr>
        <w:t>Location of the event</w:t>
      </w:r>
      <w:bookmarkEnd w:id="10"/>
    </w:p>
    <w:p w14:paraId="70C15060" w14:textId="712099C0" w:rsidR="004B6C12" w:rsidRPr="00A40A52" w:rsidRDefault="004B6C12" w:rsidP="004B6C12">
      <w:pPr>
        <w:ind w:left="-284" w:right="-631"/>
        <w:jc w:val="both"/>
        <w:rPr>
          <w:rFonts w:ascii="Verdana" w:hAnsi="Verdana"/>
          <w:color w:val="FF0000"/>
          <w:sz w:val="20"/>
          <w:szCs w:val="20"/>
        </w:rPr>
      </w:pPr>
      <w:r w:rsidRPr="00A40A52">
        <w:rPr>
          <w:rFonts w:ascii="Verdana" w:hAnsi="Verdana"/>
          <w:sz w:val="20"/>
          <w:szCs w:val="20"/>
        </w:rPr>
        <w:t xml:space="preserve">With respect to the venue of the conference Karen </w:t>
      </w:r>
      <w:proofErr w:type="spellStart"/>
      <w:r w:rsidRPr="00A40A52">
        <w:rPr>
          <w:rFonts w:ascii="Verdana" w:hAnsi="Verdana"/>
          <w:sz w:val="20"/>
          <w:szCs w:val="20"/>
        </w:rPr>
        <w:t>Demirchyan</w:t>
      </w:r>
      <w:proofErr w:type="spellEnd"/>
      <w:r w:rsidRPr="00A40A52">
        <w:rPr>
          <w:rFonts w:ascii="Verdana" w:hAnsi="Verdana"/>
          <w:sz w:val="20"/>
          <w:szCs w:val="20"/>
        </w:rPr>
        <w:t xml:space="preserve"> Sports and Conc</w:t>
      </w:r>
      <w:r w:rsidR="00D31139">
        <w:rPr>
          <w:rFonts w:ascii="Verdana" w:hAnsi="Verdana"/>
          <w:sz w:val="20"/>
          <w:szCs w:val="20"/>
        </w:rPr>
        <w:t>erts Complex (SCC) participants</w:t>
      </w:r>
      <w:r w:rsidR="0021048F" w:rsidRPr="00A40A52">
        <w:rPr>
          <w:rFonts w:ascii="Verdana" w:hAnsi="Verdana"/>
          <w:sz w:val="20"/>
          <w:szCs w:val="20"/>
        </w:rPr>
        <w:t xml:space="preserve"> </w:t>
      </w:r>
      <w:r w:rsidRPr="00A40A52">
        <w:rPr>
          <w:rFonts w:ascii="Verdana" w:hAnsi="Verdana"/>
          <w:sz w:val="20"/>
          <w:szCs w:val="20"/>
        </w:rPr>
        <w:t>valued in a high proportion the conference location and</w:t>
      </w:r>
      <w:r w:rsidR="00F766B2">
        <w:rPr>
          <w:rFonts w:ascii="Verdana" w:hAnsi="Verdana"/>
          <w:sz w:val="20"/>
          <w:szCs w:val="20"/>
        </w:rPr>
        <w:t xml:space="preserve"> meeting rooms -</w:t>
      </w:r>
      <w:r w:rsidR="00AA00B1">
        <w:rPr>
          <w:rFonts w:ascii="Verdana" w:hAnsi="Verdana"/>
          <w:sz w:val="20"/>
          <w:szCs w:val="20"/>
        </w:rPr>
        <w:t xml:space="preserve"> ”Excellent” (47.1%) and ”Very good” (35.</w:t>
      </w:r>
      <w:r w:rsidRPr="00A40A52">
        <w:rPr>
          <w:rFonts w:ascii="Verdana" w:hAnsi="Verdana"/>
          <w:sz w:val="20"/>
          <w:szCs w:val="20"/>
        </w:rPr>
        <w:t xml:space="preserve">3%). </w:t>
      </w:r>
    </w:p>
    <w:p w14:paraId="43355CAD" w14:textId="77777777" w:rsidR="004B6C12" w:rsidRDefault="00771E1E" w:rsidP="004B6C12">
      <w:pPr>
        <w:rPr>
          <w:rFonts w:ascii="Verdana" w:hAnsi="Verdana"/>
        </w:rPr>
      </w:pPr>
      <w:r>
        <w:rPr>
          <w:noProof/>
          <w:lang w:val="fr-FR" w:eastAsia="fr-FR"/>
        </w:rPr>
        <w:drawing>
          <wp:inline distT="0" distB="0" distL="0" distR="0" wp14:anchorId="1D7C6B5B" wp14:editId="492F4DF6">
            <wp:extent cx="4572000" cy="2743200"/>
            <wp:effectExtent l="0" t="0" r="19050" b="1905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71311E9A" w14:textId="4E4B6DFF" w:rsidR="00A40A52" w:rsidRPr="005F3A1F" w:rsidRDefault="005F3A1F" w:rsidP="004B6C12">
      <w:pPr>
        <w:jc w:val="both"/>
        <w:rPr>
          <w:rFonts w:asciiTheme="minorHAnsi" w:hAnsiTheme="minorHAnsi"/>
          <w:sz w:val="20"/>
          <w:szCs w:val="20"/>
        </w:rPr>
      </w:pPr>
      <w:r w:rsidRPr="00550DBE">
        <w:rPr>
          <w:rFonts w:asciiTheme="minorHAnsi" w:hAnsiTheme="minorHAnsi"/>
          <w:sz w:val="20"/>
          <w:szCs w:val="20"/>
        </w:rPr>
        <w:t xml:space="preserve">Figure </w:t>
      </w:r>
      <w:r w:rsidR="003F19C1">
        <w:rPr>
          <w:rFonts w:asciiTheme="minorHAnsi" w:hAnsiTheme="minorHAnsi"/>
          <w:sz w:val="20"/>
          <w:szCs w:val="20"/>
        </w:rPr>
        <w:t>18</w:t>
      </w:r>
      <w:r w:rsidRPr="00550DBE">
        <w:rPr>
          <w:rFonts w:asciiTheme="minorHAnsi" w:hAnsiTheme="minorHAnsi"/>
          <w:sz w:val="20"/>
          <w:szCs w:val="20"/>
        </w:rPr>
        <w:t>.</w:t>
      </w:r>
      <w:r w:rsidRPr="005F3A1F">
        <w:rPr>
          <w:rFonts w:asciiTheme="minorHAnsi" w:hAnsiTheme="minorHAnsi"/>
          <w:sz w:val="20"/>
          <w:szCs w:val="20"/>
        </w:rPr>
        <w:t xml:space="preserve"> </w:t>
      </w:r>
      <w:r w:rsidR="00152817">
        <w:rPr>
          <w:rFonts w:asciiTheme="minorHAnsi" w:hAnsiTheme="minorHAnsi"/>
          <w:sz w:val="20"/>
          <w:szCs w:val="20"/>
        </w:rPr>
        <w:t>Satisfaction with the c</w:t>
      </w:r>
      <w:r w:rsidRPr="005F3A1F">
        <w:rPr>
          <w:rFonts w:asciiTheme="minorHAnsi" w:hAnsiTheme="minorHAnsi"/>
          <w:sz w:val="20"/>
          <w:szCs w:val="20"/>
        </w:rPr>
        <w:t>onference location and meeting rooms</w:t>
      </w:r>
    </w:p>
    <w:p w14:paraId="046FFE46" w14:textId="77777777" w:rsidR="00A40A52" w:rsidRPr="00731CB0" w:rsidRDefault="00A40A52" w:rsidP="00A40A52">
      <w:pPr>
        <w:ind w:left="-284" w:right="-631"/>
        <w:rPr>
          <w:rFonts w:ascii="Verdana" w:hAnsi="Verdana"/>
          <w:sz w:val="20"/>
          <w:szCs w:val="20"/>
        </w:rPr>
      </w:pPr>
      <w:r w:rsidRPr="00731CB0">
        <w:rPr>
          <w:rFonts w:ascii="Verdana" w:hAnsi="Verdana"/>
          <w:sz w:val="20"/>
          <w:szCs w:val="20"/>
        </w:rPr>
        <w:t xml:space="preserve">With regards to the facilities of the events, </w:t>
      </w:r>
      <w:r>
        <w:rPr>
          <w:rFonts w:ascii="Verdana" w:hAnsi="Verdana"/>
          <w:sz w:val="20"/>
          <w:szCs w:val="20"/>
        </w:rPr>
        <w:t>half</w:t>
      </w:r>
      <w:r w:rsidRPr="00731CB0">
        <w:rPr>
          <w:rFonts w:ascii="Verdana" w:hAnsi="Verdana"/>
          <w:sz w:val="20"/>
          <w:szCs w:val="20"/>
        </w:rPr>
        <w:t xml:space="preserve"> of the participants rated </w:t>
      </w:r>
      <w:r>
        <w:rPr>
          <w:rFonts w:ascii="Verdana" w:hAnsi="Verdana"/>
          <w:sz w:val="20"/>
          <w:szCs w:val="20"/>
        </w:rPr>
        <w:t xml:space="preserve">it </w:t>
      </w:r>
      <w:r w:rsidRPr="00731CB0">
        <w:rPr>
          <w:rFonts w:ascii="Verdana" w:hAnsi="Verdana"/>
          <w:sz w:val="20"/>
          <w:szCs w:val="20"/>
        </w:rPr>
        <w:t xml:space="preserve">as </w:t>
      </w:r>
      <w:r>
        <w:rPr>
          <w:rFonts w:ascii="Verdana" w:hAnsi="Verdana"/>
          <w:sz w:val="20"/>
          <w:szCs w:val="20"/>
        </w:rPr>
        <w:t>“</w:t>
      </w:r>
      <w:r w:rsidR="00AA00B1">
        <w:rPr>
          <w:rFonts w:ascii="Verdana" w:hAnsi="Verdana"/>
          <w:sz w:val="20"/>
          <w:szCs w:val="20"/>
        </w:rPr>
        <w:t>E</w:t>
      </w:r>
      <w:r w:rsidRPr="00731CB0">
        <w:rPr>
          <w:rFonts w:ascii="Verdana" w:hAnsi="Verdana"/>
          <w:sz w:val="20"/>
          <w:szCs w:val="20"/>
        </w:rPr>
        <w:t>xcellent</w:t>
      </w:r>
      <w:r>
        <w:rPr>
          <w:rFonts w:ascii="Verdana" w:hAnsi="Verdana"/>
          <w:sz w:val="20"/>
          <w:szCs w:val="20"/>
        </w:rPr>
        <w:t>”</w:t>
      </w:r>
      <w:r w:rsidRPr="00731CB0">
        <w:rPr>
          <w:rFonts w:ascii="Verdana" w:hAnsi="Verdana"/>
          <w:sz w:val="20"/>
          <w:szCs w:val="20"/>
        </w:rPr>
        <w:t>. For the distribution of the percentages see the pie chart below:</w:t>
      </w:r>
    </w:p>
    <w:p w14:paraId="577A6E83" w14:textId="77777777" w:rsidR="00A40A52" w:rsidRDefault="00A40A52" w:rsidP="00A40A52">
      <w:pPr>
        <w:rPr>
          <w:noProof/>
          <w:lang w:eastAsia="ru-RU"/>
        </w:rPr>
      </w:pPr>
      <w:r>
        <w:rPr>
          <w:noProof/>
          <w:lang w:val="fr-FR" w:eastAsia="fr-FR"/>
        </w:rPr>
        <w:lastRenderedPageBreak/>
        <w:drawing>
          <wp:inline distT="0" distB="0" distL="0" distR="0" wp14:anchorId="36CEB048" wp14:editId="324D92CC">
            <wp:extent cx="4569460" cy="2740660"/>
            <wp:effectExtent l="0" t="0" r="21590" b="21590"/>
            <wp:docPr id="39"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0EEE8271" w14:textId="7DAE6648" w:rsidR="00A40A52" w:rsidRPr="00A40A52" w:rsidRDefault="00A40A52" w:rsidP="00A40A52">
      <w:pPr>
        <w:rPr>
          <w:b/>
          <w:noProof/>
          <w:lang w:eastAsia="ru-RU"/>
        </w:rPr>
      </w:pPr>
      <w:r w:rsidRPr="005F3A1F">
        <w:rPr>
          <w:rFonts w:asciiTheme="minorHAnsi" w:hAnsiTheme="minorHAnsi"/>
          <w:sz w:val="20"/>
          <w:szCs w:val="20"/>
        </w:rPr>
        <w:t xml:space="preserve">Figure </w:t>
      </w:r>
      <w:r w:rsidR="003F19C1">
        <w:rPr>
          <w:rFonts w:asciiTheme="minorHAnsi" w:hAnsiTheme="minorHAnsi"/>
          <w:sz w:val="20"/>
          <w:szCs w:val="20"/>
        </w:rPr>
        <w:t>19</w:t>
      </w:r>
      <w:r w:rsidRPr="00550DBE">
        <w:rPr>
          <w:rFonts w:asciiTheme="minorHAnsi" w:hAnsiTheme="minorHAnsi"/>
          <w:sz w:val="20"/>
          <w:szCs w:val="20"/>
        </w:rPr>
        <w:t>.</w:t>
      </w:r>
      <w:r w:rsidRPr="005F3A1F">
        <w:rPr>
          <w:rFonts w:asciiTheme="minorHAnsi" w:hAnsiTheme="minorHAnsi"/>
          <w:sz w:val="20"/>
          <w:szCs w:val="20"/>
        </w:rPr>
        <w:t xml:space="preserve"> </w:t>
      </w:r>
      <w:r>
        <w:rPr>
          <w:rFonts w:asciiTheme="minorHAnsi" w:hAnsiTheme="minorHAnsi"/>
          <w:sz w:val="20"/>
          <w:szCs w:val="20"/>
        </w:rPr>
        <w:t>Satisfaction with the event’s facilities</w:t>
      </w:r>
    </w:p>
    <w:p w14:paraId="6F0EDD46" w14:textId="77777777" w:rsidR="00A40A52" w:rsidRDefault="00A40A52" w:rsidP="00A40A52">
      <w:pPr>
        <w:ind w:left="-284" w:right="-631"/>
        <w:jc w:val="both"/>
        <w:rPr>
          <w:rFonts w:ascii="Verdana" w:hAnsi="Verdana"/>
          <w:sz w:val="20"/>
          <w:szCs w:val="20"/>
          <w:lang w:eastAsia="ru-RU"/>
        </w:rPr>
      </w:pPr>
      <w:r w:rsidRPr="00731CB0">
        <w:rPr>
          <w:rFonts w:ascii="Verdana" w:hAnsi="Verdana"/>
          <w:noProof/>
          <w:sz w:val="20"/>
          <w:szCs w:val="20"/>
          <w:lang w:eastAsia="ru-RU"/>
        </w:rPr>
        <w:t>As for the</w:t>
      </w:r>
      <w:r w:rsidR="00AA00B1">
        <w:rPr>
          <w:rFonts w:ascii="Verdana" w:hAnsi="Verdana"/>
          <w:noProof/>
          <w:sz w:val="20"/>
          <w:szCs w:val="20"/>
          <w:lang w:eastAsia="ru-RU"/>
        </w:rPr>
        <w:t xml:space="preserve"> accomodation and transfers, 63.</w:t>
      </w:r>
      <w:r w:rsidRPr="00731CB0">
        <w:rPr>
          <w:rFonts w:ascii="Verdana" w:hAnsi="Verdana"/>
          <w:noProof/>
          <w:sz w:val="20"/>
          <w:szCs w:val="20"/>
          <w:lang w:eastAsia="ru-RU"/>
        </w:rPr>
        <w:t xml:space="preserve">2 % of the participants considered it </w:t>
      </w:r>
      <w:r w:rsidR="00994C6A">
        <w:rPr>
          <w:rFonts w:ascii="Verdana" w:hAnsi="Verdana"/>
          <w:sz w:val="20"/>
          <w:szCs w:val="20"/>
        </w:rPr>
        <w:t>“E</w:t>
      </w:r>
      <w:r w:rsidRPr="00731CB0">
        <w:rPr>
          <w:rFonts w:ascii="Verdana" w:hAnsi="Verdana"/>
          <w:sz w:val="20"/>
          <w:szCs w:val="20"/>
        </w:rPr>
        <w:t>xcellent”</w:t>
      </w:r>
      <w:r w:rsidR="00AA00B1">
        <w:rPr>
          <w:rFonts w:ascii="Verdana" w:hAnsi="Verdana"/>
          <w:noProof/>
          <w:sz w:val="20"/>
          <w:szCs w:val="20"/>
          <w:lang w:eastAsia="ru-RU"/>
        </w:rPr>
        <w:t>, while only 1.</w:t>
      </w:r>
      <w:r w:rsidRPr="00731CB0">
        <w:rPr>
          <w:rFonts w:ascii="Verdana" w:hAnsi="Verdana"/>
          <w:noProof/>
          <w:sz w:val="20"/>
          <w:szCs w:val="20"/>
          <w:lang w:eastAsia="ru-RU"/>
        </w:rPr>
        <w:t>5 % rated it as</w:t>
      </w:r>
      <w:r w:rsidR="00994C6A">
        <w:rPr>
          <w:rFonts w:ascii="Verdana" w:hAnsi="Verdana"/>
          <w:sz w:val="20"/>
          <w:szCs w:val="20"/>
          <w:lang w:eastAsia="ru-RU"/>
        </w:rPr>
        <w:t xml:space="preserve"> “F</w:t>
      </w:r>
      <w:r>
        <w:rPr>
          <w:rFonts w:ascii="Verdana" w:hAnsi="Verdana"/>
          <w:sz w:val="20"/>
          <w:szCs w:val="20"/>
          <w:lang w:eastAsia="ru-RU"/>
        </w:rPr>
        <w:t xml:space="preserve">air”. The details in the </w:t>
      </w:r>
      <w:r w:rsidRPr="00731CB0">
        <w:rPr>
          <w:rFonts w:ascii="Verdana" w:hAnsi="Verdana"/>
          <w:sz w:val="20"/>
          <w:szCs w:val="20"/>
        </w:rPr>
        <w:t xml:space="preserve">percentages </w:t>
      </w:r>
      <w:r>
        <w:rPr>
          <w:rFonts w:ascii="Verdana" w:hAnsi="Verdana"/>
          <w:sz w:val="20"/>
          <w:szCs w:val="20"/>
        </w:rPr>
        <w:t>are available in</w:t>
      </w:r>
      <w:r w:rsidRPr="00731CB0">
        <w:rPr>
          <w:rFonts w:ascii="Verdana" w:hAnsi="Verdana"/>
          <w:sz w:val="20"/>
          <w:szCs w:val="20"/>
        </w:rPr>
        <w:t xml:space="preserve"> the pie chart below</w:t>
      </w:r>
      <w:r>
        <w:rPr>
          <w:rFonts w:ascii="Verdana" w:hAnsi="Verdana"/>
          <w:sz w:val="20"/>
          <w:szCs w:val="20"/>
        </w:rPr>
        <w:t xml:space="preserve">: </w:t>
      </w:r>
    </w:p>
    <w:p w14:paraId="284BB76C" w14:textId="77777777" w:rsidR="00A40A52" w:rsidRDefault="00A40A52" w:rsidP="006C65AF">
      <w:pPr>
        <w:spacing w:after="60"/>
      </w:pPr>
      <w:r>
        <w:rPr>
          <w:noProof/>
          <w:lang w:val="fr-FR" w:eastAsia="fr-FR"/>
        </w:rPr>
        <w:drawing>
          <wp:inline distT="0" distB="0" distL="0" distR="0" wp14:anchorId="65057160" wp14:editId="0B874F99">
            <wp:extent cx="4566920" cy="2057400"/>
            <wp:effectExtent l="0" t="0" r="30480" b="25400"/>
            <wp:docPr id="40"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t xml:space="preserve"> </w:t>
      </w:r>
    </w:p>
    <w:p w14:paraId="7BC880C6" w14:textId="01173448" w:rsidR="00A40A52" w:rsidRDefault="00A40A52" w:rsidP="006C65AF">
      <w:pPr>
        <w:spacing w:after="60"/>
      </w:pPr>
      <w:r w:rsidRPr="005F3A1F">
        <w:rPr>
          <w:rFonts w:asciiTheme="minorHAnsi" w:hAnsiTheme="minorHAnsi"/>
          <w:sz w:val="20"/>
          <w:szCs w:val="20"/>
        </w:rPr>
        <w:t xml:space="preserve">Figure </w:t>
      </w:r>
      <w:r w:rsidR="003F19C1">
        <w:rPr>
          <w:rFonts w:asciiTheme="minorHAnsi" w:hAnsiTheme="minorHAnsi"/>
          <w:sz w:val="20"/>
          <w:szCs w:val="20"/>
        </w:rPr>
        <w:t>20</w:t>
      </w:r>
      <w:r w:rsidRPr="005F3A1F">
        <w:rPr>
          <w:rFonts w:asciiTheme="minorHAnsi" w:hAnsiTheme="minorHAnsi"/>
          <w:sz w:val="20"/>
          <w:szCs w:val="20"/>
        </w:rPr>
        <w:t xml:space="preserve">. </w:t>
      </w:r>
      <w:r>
        <w:rPr>
          <w:rFonts w:asciiTheme="minorHAnsi" w:hAnsiTheme="minorHAnsi"/>
          <w:sz w:val="20"/>
          <w:szCs w:val="20"/>
        </w:rPr>
        <w:t>Satisfaction with the accommodation and transfers</w:t>
      </w:r>
    </w:p>
    <w:p w14:paraId="56012443" w14:textId="77777777" w:rsidR="00A40A52" w:rsidRPr="00731CB0" w:rsidRDefault="00A40A52" w:rsidP="006C65AF">
      <w:pPr>
        <w:spacing w:after="60"/>
        <w:ind w:left="-284" w:right="-629"/>
        <w:jc w:val="both"/>
        <w:rPr>
          <w:rFonts w:ascii="Verdana" w:hAnsi="Verdana"/>
          <w:sz w:val="20"/>
          <w:szCs w:val="20"/>
        </w:rPr>
      </w:pPr>
      <w:r w:rsidRPr="00731CB0">
        <w:rPr>
          <w:rFonts w:ascii="Verdana" w:hAnsi="Verdana"/>
          <w:sz w:val="20"/>
          <w:szCs w:val="20"/>
        </w:rPr>
        <w:t>With respect to Wi-Fi access the m</w:t>
      </w:r>
      <w:r w:rsidR="00AA00B1">
        <w:rPr>
          <w:rFonts w:ascii="Verdana" w:hAnsi="Verdana"/>
          <w:sz w:val="20"/>
          <w:szCs w:val="20"/>
        </w:rPr>
        <w:t>ajority of the participants (20.</w:t>
      </w:r>
      <w:r w:rsidRPr="00731CB0">
        <w:rPr>
          <w:rFonts w:ascii="Verdana" w:hAnsi="Verdana"/>
          <w:sz w:val="20"/>
          <w:szCs w:val="20"/>
        </w:rPr>
        <w:t xml:space="preserve">6 %) rated it equally as </w:t>
      </w:r>
      <w:r w:rsidR="00994C6A">
        <w:rPr>
          <w:rFonts w:ascii="Verdana" w:hAnsi="Verdana"/>
          <w:sz w:val="20"/>
          <w:szCs w:val="20"/>
        </w:rPr>
        <w:t>“Fair” and “P</w:t>
      </w:r>
      <w:r>
        <w:rPr>
          <w:rFonts w:ascii="Verdana" w:hAnsi="Verdana"/>
          <w:sz w:val="20"/>
          <w:szCs w:val="20"/>
        </w:rPr>
        <w:t xml:space="preserve">oor”.  </w:t>
      </w:r>
      <w:r w:rsidRPr="00731CB0">
        <w:rPr>
          <w:rFonts w:ascii="Verdana" w:hAnsi="Verdana"/>
          <w:sz w:val="20"/>
          <w:szCs w:val="20"/>
        </w:rPr>
        <w:t>For the distribution of the percentages see the pie chart below:</w:t>
      </w:r>
    </w:p>
    <w:p w14:paraId="7FD3A0DB" w14:textId="77777777" w:rsidR="006C65AF" w:rsidRDefault="00771E1E" w:rsidP="006C65AF">
      <w:pPr>
        <w:spacing w:after="60"/>
        <w:rPr>
          <w:rFonts w:ascii="Verdana" w:hAnsi="Verdana"/>
          <w:sz w:val="20"/>
          <w:szCs w:val="20"/>
          <w:lang w:eastAsia="ru-RU"/>
        </w:rPr>
      </w:pPr>
      <w:r>
        <w:rPr>
          <w:noProof/>
          <w:lang w:val="fr-FR" w:eastAsia="fr-FR"/>
        </w:rPr>
        <w:drawing>
          <wp:inline distT="0" distB="0" distL="0" distR="0" wp14:anchorId="27B85457" wp14:editId="729C6C0F">
            <wp:extent cx="4566920" cy="2047240"/>
            <wp:effectExtent l="0" t="0" r="30480" b="3556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4463BAB1" w14:textId="40FDF24A" w:rsidR="006C65AF" w:rsidRPr="006C65AF" w:rsidRDefault="003F19C1" w:rsidP="006C65AF">
      <w:pPr>
        <w:spacing w:after="60"/>
      </w:pPr>
      <w:r>
        <w:lastRenderedPageBreak/>
        <w:t>Figure 21</w:t>
      </w:r>
      <w:r w:rsidR="00550DBE">
        <w:t xml:space="preserve">. </w:t>
      </w:r>
      <w:r w:rsidR="00A40A52">
        <w:t>Satisfaction with</w:t>
      </w:r>
      <w:r w:rsidR="000803D7">
        <w:t xml:space="preserve"> Wi-Fi access</w:t>
      </w:r>
    </w:p>
    <w:p w14:paraId="30A4C23E" w14:textId="3BBC9047" w:rsidR="006C65AF" w:rsidRPr="006C65AF" w:rsidRDefault="00D83E00" w:rsidP="006C65AF">
      <w:pPr>
        <w:pStyle w:val="Titre3"/>
        <w:spacing w:after="120"/>
        <w:ind w:hanging="284"/>
        <w:rPr>
          <w:rFonts w:ascii="Verdana" w:hAnsi="Verdana"/>
          <w:sz w:val="20"/>
          <w:szCs w:val="20"/>
        </w:rPr>
      </w:pPr>
      <w:bookmarkStart w:id="11" w:name="_Toc296267286"/>
      <w:r w:rsidRPr="00A40A52">
        <w:rPr>
          <w:rFonts w:ascii="Verdana" w:hAnsi="Verdana"/>
          <w:sz w:val="20"/>
          <w:szCs w:val="20"/>
        </w:rPr>
        <w:t>Satisfaction with the registration process</w:t>
      </w:r>
      <w:bookmarkEnd w:id="11"/>
    </w:p>
    <w:p w14:paraId="3652A530" w14:textId="1B97FBD4" w:rsidR="006C65AF" w:rsidRPr="00A40A52" w:rsidRDefault="004B6C12" w:rsidP="006C65AF">
      <w:pPr>
        <w:ind w:left="-284" w:right="-631"/>
        <w:jc w:val="both"/>
        <w:rPr>
          <w:rFonts w:ascii="Verdana" w:hAnsi="Verdana"/>
          <w:sz w:val="20"/>
          <w:szCs w:val="20"/>
        </w:rPr>
      </w:pPr>
      <w:r w:rsidRPr="00A40A52">
        <w:rPr>
          <w:rFonts w:ascii="Verdana" w:hAnsi="Verdana"/>
          <w:sz w:val="20"/>
          <w:szCs w:val="20"/>
        </w:rPr>
        <w:t>The process of the registration was rated highly positive by the vast</w:t>
      </w:r>
      <w:r w:rsidR="00994C6A">
        <w:rPr>
          <w:rFonts w:ascii="Verdana" w:hAnsi="Verdana"/>
          <w:sz w:val="20"/>
          <w:szCs w:val="20"/>
        </w:rPr>
        <w:t xml:space="preserve"> majority of the respondents (”E</w:t>
      </w:r>
      <w:r w:rsidRPr="00A40A52">
        <w:rPr>
          <w:rFonts w:ascii="Verdana" w:hAnsi="Verdana"/>
          <w:sz w:val="20"/>
          <w:szCs w:val="20"/>
        </w:rPr>
        <w:t>xcel</w:t>
      </w:r>
      <w:r w:rsidR="00AA00B1">
        <w:rPr>
          <w:rFonts w:ascii="Verdana" w:hAnsi="Verdana"/>
          <w:sz w:val="20"/>
          <w:szCs w:val="20"/>
        </w:rPr>
        <w:t>lent” 58.</w:t>
      </w:r>
      <w:r w:rsidR="00BC0B38">
        <w:rPr>
          <w:rFonts w:ascii="Verdana" w:hAnsi="Verdana"/>
          <w:sz w:val="20"/>
          <w:szCs w:val="20"/>
        </w:rPr>
        <w:t xml:space="preserve">8 % </w:t>
      </w:r>
      <w:proofErr w:type="gramStart"/>
      <w:r w:rsidR="00BC0B38">
        <w:rPr>
          <w:rFonts w:ascii="Verdana" w:hAnsi="Verdana"/>
          <w:sz w:val="20"/>
          <w:szCs w:val="20"/>
        </w:rPr>
        <w:t xml:space="preserve">and </w:t>
      </w:r>
      <w:r w:rsidR="00994C6A">
        <w:rPr>
          <w:rFonts w:ascii="Verdana" w:hAnsi="Verdana"/>
          <w:sz w:val="20"/>
          <w:szCs w:val="20"/>
        </w:rPr>
        <w:t>”</w:t>
      </w:r>
      <w:proofErr w:type="gramEnd"/>
      <w:r w:rsidR="00994C6A">
        <w:rPr>
          <w:rFonts w:ascii="Verdana" w:hAnsi="Verdana"/>
          <w:sz w:val="20"/>
          <w:szCs w:val="20"/>
        </w:rPr>
        <w:t>V</w:t>
      </w:r>
      <w:r w:rsidR="00AA00B1">
        <w:rPr>
          <w:rFonts w:ascii="Verdana" w:hAnsi="Verdana"/>
          <w:sz w:val="20"/>
          <w:szCs w:val="20"/>
        </w:rPr>
        <w:t>ery good” 23.</w:t>
      </w:r>
      <w:r w:rsidRPr="00A40A52">
        <w:rPr>
          <w:rFonts w:ascii="Verdana" w:hAnsi="Verdana"/>
          <w:sz w:val="20"/>
          <w:szCs w:val="20"/>
        </w:rPr>
        <w:t xml:space="preserve">5%). </w:t>
      </w:r>
      <w:r w:rsidR="005F3A1F" w:rsidRPr="00A40A52">
        <w:rPr>
          <w:rFonts w:ascii="Verdana" w:hAnsi="Verdana"/>
          <w:sz w:val="20"/>
          <w:szCs w:val="20"/>
        </w:rPr>
        <w:t>O</w:t>
      </w:r>
      <w:r w:rsidR="00AA00B1">
        <w:rPr>
          <w:rFonts w:ascii="Verdana" w:hAnsi="Verdana"/>
          <w:sz w:val="20"/>
          <w:szCs w:val="20"/>
        </w:rPr>
        <w:t>nly 7.</w:t>
      </w:r>
      <w:r w:rsidRPr="00A40A52">
        <w:rPr>
          <w:rFonts w:ascii="Verdana" w:hAnsi="Verdana"/>
          <w:sz w:val="20"/>
          <w:szCs w:val="20"/>
        </w:rPr>
        <w:t>4 % rated the registration process in the venue of the conference</w:t>
      </w:r>
      <w:r w:rsidR="00994C6A">
        <w:rPr>
          <w:rFonts w:ascii="Verdana" w:hAnsi="Verdana"/>
          <w:sz w:val="20"/>
          <w:szCs w:val="20"/>
        </w:rPr>
        <w:t xml:space="preserve"> as “F</w:t>
      </w:r>
      <w:r w:rsidR="00152817" w:rsidRPr="00A40A52">
        <w:rPr>
          <w:rFonts w:ascii="Verdana" w:hAnsi="Verdana"/>
          <w:sz w:val="20"/>
          <w:szCs w:val="20"/>
        </w:rPr>
        <w:t>air</w:t>
      </w:r>
      <w:r w:rsidR="00994C6A">
        <w:rPr>
          <w:rFonts w:ascii="Verdana" w:hAnsi="Verdana"/>
          <w:sz w:val="20"/>
          <w:szCs w:val="20"/>
        </w:rPr>
        <w:t>”</w:t>
      </w:r>
      <w:r w:rsidRPr="00A40A52">
        <w:rPr>
          <w:rFonts w:ascii="Verdana" w:hAnsi="Verdana"/>
          <w:sz w:val="20"/>
          <w:szCs w:val="20"/>
        </w:rPr>
        <w:t>.</w:t>
      </w:r>
    </w:p>
    <w:p w14:paraId="5547060B" w14:textId="77777777" w:rsidR="004B6C12" w:rsidRDefault="004B6C12" w:rsidP="006C65AF">
      <w:pPr>
        <w:spacing w:after="60"/>
        <w:rPr>
          <w:rFonts w:ascii="Verdana" w:hAnsi="Verdana"/>
        </w:rPr>
      </w:pPr>
      <w:r w:rsidRPr="007F4D16">
        <w:rPr>
          <w:rFonts w:ascii="Verdana" w:hAnsi="Verdana"/>
          <w:noProof/>
          <w:lang w:val="fr-FR" w:eastAsia="fr-FR"/>
        </w:rPr>
        <w:drawing>
          <wp:inline distT="0" distB="0" distL="0" distR="0" wp14:anchorId="37CB0D94" wp14:editId="254353B6">
            <wp:extent cx="4566920" cy="2402840"/>
            <wp:effectExtent l="0" t="0" r="30480" b="3556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20BFAD2A" w14:textId="126512ED" w:rsidR="00152817" w:rsidRDefault="00152817" w:rsidP="006C65AF">
      <w:pPr>
        <w:spacing w:after="60"/>
        <w:rPr>
          <w:rFonts w:asciiTheme="minorHAnsi" w:hAnsiTheme="minorHAnsi"/>
          <w:sz w:val="20"/>
          <w:szCs w:val="20"/>
        </w:rPr>
      </w:pPr>
      <w:r w:rsidRPr="005F3A1F">
        <w:rPr>
          <w:rFonts w:asciiTheme="minorHAnsi" w:hAnsiTheme="minorHAnsi"/>
          <w:sz w:val="20"/>
          <w:szCs w:val="20"/>
        </w:rPr>
        <w:t>Figure</w:t>
      </w:r>
      <w:r w:rsidR="006C65AF">
        <w:rPr>
          <w:rFonts w:asciiTheme="minorHAnsi" w:hAnsiTheme="minorHAnsi"/>
          <w:sz w:val="20"/>
          <w:szCs w:val="20"/>
        </w:rPr>
        <w:t xml:space="preserve"> 22</w:t>
      </w:r>
      <w:r w:rsidR="00550DBE">
        <w:rPr>
          <w:rFonts w:asciiTheme="minorHAnsi" w:hAnsiTheme="minorHAnsi"/>
          <w:sz w:val="20"/>
          <w:szCs w:val="20"/>
        </w:rPr>
        <w:t xml:space="preserve">. </w:t>
      </w:r>
      <w:r>
        <w:rPr>
          <w:rFonts w:asciiTheme="minorHAnsi" w:hAnsiTheme="minorHAnsi"/>
          <w:sz w:val="20"/>
          <w:szCs w:val="20"/>
        </w:rPr>
        <w:t>Satisfaction with the registration process</w:t>
      </w:r>
    </w:p>
    <w:p w14:paraId="7462DD93" w14:textId="77777777" w:rsidR="00D83E00" w:rsidRPr="00A40A52" w:rsidRDefault="00D83E00" w:rsidP="008B4C39">
      <w:pPr>
        <w:pStyle w:val="Titre3"/>
        <w:spacing w:after="120"/>
        <w:ind w:left="-284" w:right="-629"/>
        <w:jc w:val="both"/>
        <w:rPr>
          <w:rFonts w:ascii="Verdana" w:hAnsi="Verdana"/>
          <w:sz w:val="20"/>
          <w:szCs w:val="20"/>
        </w:rPr>
      </w:pPr>
      <w:bookmarkStart w:id="12" w:name="_Toc296267287"/>
      <w:r w:rsidRPr="00A40A52">
        <w:rPr>
          <w:rFonts w:ascii="Verdana" w:hAnsi="Verdana"/>
          <w:sz w:val="20"/>
          <w:szCs w:val="20"/>
        </w:rPr>
        <w:t xml:space="preserve">Satisfaction with the Welcome Cocktail, Cultural </w:t>
      </w:r>
      <w:proofErr w:type="spellStart"/>
      <w:r w:rsidRPr="00A40A52">
        <w:rPr>
          <w:rFonts w:ascii="Verdana" w:hAnsi="Verdana"/>
          <w:sz w:val="20"/>
          <w:szCs w:val="20"/>
        </w:rPr>
        <w:t>Programme</w:t>
      </w:r>
      <w:proofErr w:type="spellEnd"/>
      <w:r w:rsidRPr="00A40A52">
        <w:rPr>
          <w:rFonts w:ascii="Verdana" w:hAnsi="Verdana"/>
          <w:sz w:val="20"/>
          <w:szCs w:val="20"/>
        </w:rPr>
        <w:t xml:space="preserve"> and official dinner at “</w:t>
      </w:r>
      <w:proofErr w:type="spellStart"/>
      <w:r w:rsidRPr="00A40A52">
        <w:rPr>
          <w:rFonts w:ascii="Verdana" w:hAnsi="Verdana"/>
          <w:sz w:val="20"/>
          <w:szCs w:val="20"/>
        </w:rPr>
        <w:t>Ojakh</w:t>
      </w:r>
      <w:proofErr w:type="spellEnd"/>
      <w:r w:rsidRPr="00A40A52">
        <w:rPr>
          <w:rFonts w:ascii="Verdana" w:hAnsi="Verdana"/>
          <w:sz w:val="20"/>
          <w:szCs w:val="20"/>
        </w:rPr>
        <w:t>” restaurant</w:t>
      </w:r>
      <w:bookmarkEnd w:id="12"/>
    </w:p>
    <w:p w14:paraId="0FDB4EE2" w14:textId="77777777" w:rsidR="004B6C12" w:rsidRPr="00A40A52" w:rsidRDefault="004B6C12" w:rsidP="002D3466">
      <w:pPr>
        <w:ind w:left="-284" w:right="-631"/>
        <w:jc w:val="both"/>
        <w:rPr>
          <w:color w:val="FF0000"/>
          <w:sz w:val="20"/>
          <w:szCs w:val="20"/>
        </w:rPr>
      </w:pPr>
      <w:r w:rsidRPr="00A40A52">
        <w:rPr>
          <w:rFonts w:ascii="Verdana" w:hAnsi="Verdana"/>
          <w:sz w:val="20"/>
          <w:szCs w:val="20"/>
        </w:rPr>
        <w:t xml:space="preserve">The participants expressed a high satisfaction level with respect to Welcome Cocktail evening hosted </w:t>
      </w:r>
      <w:r w:rsidR="00152817" w:rsidRPr="00A40A52">
        <w:rPr>
          <w:rFonts w:ascii="Verdana" w:hAnsi="Verdana"/>
          <w:sz w:val="20"/>
          <w:szCs w:val="20"/>
        </w:rPr>
        <w:t>at</w:t>
      </w:r>
      <w:r w:rsidRPr="00A40A52">
        <w:rPr>
          <w:rFonts w:ascii="Verdana" w:hAnsi="Verdana"/>
          <w:sz w:val="20"/>
          <w:szCs w:val="20"/>
        </w:rPr>
        <w:t xml:space="preserve"> the TUMO Center in the eve of the Yerevan Ministerial Conference, on 13 May. </w:t>
      </w:r>
    </w:p>
    <w:p w14:paraId="6B6DFEF4" w14:textId="77777777" w:rsidR="004B6C12" w:rsidRDefault="00771E1E" w:rsidP="008B4C39">
      <w:pPr>
        <w:spacing w:after="120"/>
      </w:pPr>
      <w:r>
        <w:rPr>
          <w:noProof/>
          <w:lang w:val="fr-FR" w:eastAsia="fr-FR"/>
        </w:rPr>
        <w:drawing>
          <wp:inline distT="0" distB="0" distL="0" distR="0" wp14:anchorId="107E338F" wp14:editId="3F5B22B9">
            <wp:extent cx="4566920" cy="2570480"/>
            <wp:effectExtent l="0" t="0" r="30480" b="2032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75DAC216" w14:textId="5AACC7C7" w:rsidR="00D84AE5" w:rsidRPr="00287F22" w:rsidRDefault="00D84AE5" w:rsidP="008B4C39">
      <w:pPr>
        <w:spacing w:after="120"/>
      </w:pPr>
      <w:r w:rsidRPr="005F3A1F">
        <w:rPr>
          <w:rFonts w:asciiTheme="minorHAnsi" w:hAnsiTheme="minorHAnsi"/>
          <w:sz w:val="20"/>
          <w:szCs w:val="20"/>
        </w:rPr>
        <w:t>Figure</w:t>
      </w:r>
      <w:r w:rsidR="000A0FAF">
        <w:rPr>
          <w:rFonts w:asciiTheme="minorHAnsi" w:hAnsiTheme="minorHAnsi"/>
          <w:sz w:val="20"/>
          <w:szCs w:val="20"/>
        </w:rPr>
        <w:t xml:space="preserve"> 23</w:t>
      </w:r>
      <w:r w:rsidR="00550DBE">
        <w:rPr>
          <w:rFonts w:asciiTheme="minorHAnsi" w:hAnsiTheme="minorHAnsi"/>
          <w:sz w:val="20"/>
          <w:szCs w:val="20"/>
        </w:rPr>
        <w:t>.</w:t>
      </w:r>
      <w:r w:rsidRPr="005F3A1F">
        <w:rPr>
          <w:rFonts w:asciiTheme="minorHAnsi" w:hAnsiTheme="minorHAnsi"/>
          <w:sz w:val="20"/>
          <w:szCs w:val="20"/>
        </w:rPr>
        <w:t xml:space="preserve"> </w:t>
      </w:r>
      <w:r>
        <w:rPr>
          <w:rFonts w:asciiTheme="minorHAnsi" w:hAnsiTheme="minorHAnsi"/>
          <w:sz w:val="20"/>
          <w:szCs w:val="20"/>
        </w:rPr>
        <w:t>Satisfaction with the Welcome Cocktail</w:t>
      </w:r>
    </w:p>
    <w:p w14:paraId="6454B21D" w14:textId="77777777" w:rsidR="004B6C12" w:rsidRPr="00A40A52" w:rsidRDefault="004B6C12" w:rsidP="00D83E00">
      <w:pPr>
        <w:ind w:left="-284" w:right="-631"/>
        <w:jc w:val="both"/>
        <w:rPr>
          <w:rFonts w:ascii="Verdana" w:hAnsi="Verdana"/>
          <w:sz w:val="20"/>
          <w:szCs w:val="20"/>
          <w:lang w:val="en-GB"/>
        </w:rPr>
      </w:pPr>
      <w:r w:rsidRPr="00A40A52">
        <w:rPr>
          <w:rFonts w:ascii="Verdana" w:hAnsi="Verdana"/>
          <w:sz w:val="20"/>
          <w:szCs w:val="20"/>
          <w:lang w:val="en-GB"/>
        </w:rPr>
        <w:t xml:space="preserve">In the afternoon of 15 May, the participants were offered to join one of the three cultural programmes, which were </w:t>
      </w:r>
      <w:r w:rsidR="00D83E00" w:rsidRPr="00A40A52">
        <w:rPr>
          <w:rFonts w:ascii="Verdana" w:hAnsi="Verdana"/>
          <w:sz w:val="20"/>
          <w:szCs w:val="20"/>
          <w:lang w:val="en-GB"/>
        </w:rPr>
        <w:t>as</w:t>
      </w:r>
      <w:r w:rsidRPr="00A40A52">
        <w:rPr>
          <w:rFonts w:ascii="Verdana" w:hAnsi="Verdana"/>
          <w:sz w:val="20"/>
          <w:szCs w:val="20"/>
          <w:lang w:val="en-GB"/>
        </w:rPr>
        <w:t xml:space="preserve"> follows:</w:t>
      </w:r>
      <w:r w:rsidR="00D83E00" w:rsidRPr="00A40A52">
        <w:rPr>
          <w:rFonts w:ascii="Verdana" w:hAnsi="Verdana"/>
          <w:sz w:val="20"/>
          <w:szCs w:val="20"/>
          <w:lang w:val="en-GB"/>
        </w:rPr>
        <w:t xml:space="preserve"> t</w:t>
      </w:r>
      <w:r w:rsidRPr="00A40A52">
        <w:rPr>
          <w:rFonts w:ascii="Verdana" w:hAnsi="Verdana"/>
          <w:sz w:val="20"/>
          <w:szCs w:val="20"/>
          <w:lang w:val="en-GB"/>
        </w:rPr>
        <w:t xml:space="preserve">he </w:t>
      </w:r>
      <w:proofErr w:type="spellStart"/>
      <w:r w:rsidRPr="00A40A52">
        <w:rPr>
          <w:rFonts w:ascii="Verdana" w:hAnsi="Verdana"/>
          <w:sz w:val="20"/>
          <w:szCs w:val="20"/>
          <w:lang w:val="en-GB"/>
        </w:rPr>
        <w:t>Matenadaran</w:t>
      </w:r>
      <w:proofErr w:type="spellEnd"/>
      <w:r w:rsidRPr="00A40A52">
        <w:rPr>
          <w:rFonts w:ascii="Verdana" w:hAnsi="Verdana"/>
          <w:sz w:val="20"/>
          <w:szCs w:val="20"/>
          <w:lang w:val="en-GB"/>
        </w:rPr>
        <w:t xml:space="preserve"> (repository of ancient manuscripts, research</w:t>
      </w:r>
      <w:r w:rsidR="00D83E00" w:rsidRPr="00A40A52">
        <w:rPr>
          <w:rFonts w:ascii="Verdana" w:hAnsi="Verdana"/>
          <w:sz w:val="20"/>
          <w:szCs w:val="20"/>
          <w:lang w:val="en-GB"/>
        </w:rPr>
        <w:t xml:space="preserve"> institute and museum), Yerevan; t</w:t>
      </w:r>
      <w:r w:rsidRPr="00A40A52">
        <w:rPr>
          <w:rFonts w:ascii="Verdana" w:hAnsi="Verdana"/>
          <w:sz w:val="20"/>
          <w:szCs w:val="20"/>
          <w:lang w:val="en-GB"/>
        </w:rPr>
        <w:t xml:space="preserve">he </w:t>
      </w:r>
      <w:proofErr w:type="spellStart"/>
      <w:r w:rsidRPr="00A40A52">
        <w:rPr>
          <w:rFonts w:ascii="Verdana" w:hAnsi="Verdana"/>
          <w:sz w:val="20"/>
          <w:szCs w:val="20"/>
          <w:lang w:val="en-GB"/>
        </w:rPr>
        <w:t>Echmiadzin</w:t>
      </w:r>
      <w:proofErr w:type="spellEnd"/>
      <w:r w:rsidRPr="00A40A52">
        <w:rPr>
          <w:rFonts w:ascii="Verdana" w:hAnsi="Verdana"/>
          <w:sz w:val="20"/>
          <w:szCs w:val="20"/>
          <w:lang w:val="en-GB"/>
        </w:rPr>
        <w:t xml:space="preserve"> Cathedral (Mother Church of the </w:t>
      </w:r>
      <w:r w:rsidRPr="00A40A52">
        <w:rPr>
          <w:rFonts w:ascii="Verdana" w:hAnsi="Verdana"/>
          <w:sz w:val="20"/>
          <w:szCs w:val="20"/>
          <w:lang w:val="en-GB"/>
        </w:rPr>
        <w:lastRenderedPageBreak/>
        <w:t>Armenian Apostol</w:t>
      </w:r>
      <w:r w:rsidR="00D83E00" w:rsidRPr="00A40A52">
        <w:rPr>
          <w:rFonts w:ascii="Verdana" w:hAnsi="Verdana"/>
          <w:sz w:val="20"/>
          <w:szCs w:val="20"/>
          <w:lang w:val="en-GB"/>
        </w:rPr>
        <w:t xml:space="preserve">ic Church), </w:t>
      </w:r>
      <w:proofErr w:type="spellStart"/>
      <w:r w:rsidR="00D83E00" w:rsidRPr="00A40A52">
        <w:rPr>
          <w:rFonts w:ascii="Verdana" w:hAnsi="Verdana"/>
          <w:sz w:val="20"/>
          <w:szCs w:val="20"/>
          <w:lang w:val="en-GB"/>
        </w:rPr>
        <w:t>Echmiadzin</w:t>
      </w:r>
      <w:proofErr w:type="spellEnd"/>
      <w:r w:rsidR="00D83E00" w:rsidRPr="00A40A52">
        <w:rPr>
          <w:rFonts w:ascii="Verdana" w:hAnsi="Verdana"/>
          <w:sz w:val="20"/>
          <w:szCs w:val="20"/>
          <w:lang w:val="en-GB"/>
        </w:rPr>
        <w:t>, Armavir; t</w:t>
      </w:r>
      <w:r w:rsidRPr="00A40A52">
        <w:rPr>
          <w:rFonts w:ascii="Verdana" w:hAnsi="Verdana"/>
          <w:sz w:val="20"/>
          <w:szCs w:val="20"/>
          <w:lang w:val="en-GB"/>
        </w:rPr>
        <w:t>he Genocide Monument and the Yerevan Brandy Factory, Yerevan.</w:t>
      </w:r>
    </w:p>
    <w:p w14:paraId="2041E093" w14:textId="77777777" w:rsidR="004B6C12" w:rsidRPr="00085277" w:rsidRDefault="004B6C12" w:rsidP="00D83E00">
      <w:pPr>
        <w:ind w:left="-284" w:right="-631"/>
        <w:jc w:val="both"/>
        <w:rPr>
          <w:rFonts w:ascii="Verdana" w:hAnsi="Verdana"/>
          <w:sz w:val="20"/>
          <w:szCs w:val="20"/>
          <w:lang w:val="en-GB"/>
        </w:rPr>
      </w:pPr>
      <w:r w:rsidRPr="00085277">
        <w:rPr>
          <w:rFonts w:ascii="Verdana" w:hAnsi="Verdana"/>
          <w:sz w:val="20"/>
          <w:szCs w:val="20"/>
          <w:lang w:val="en-GB"/>
        </w:rPr>
        <w:t>The participants</w:t>
      </w:r>
      <w:r w:rsidR="00D83E00" w:rsidRPr="00085277">
        <w:rPr>
          <w:rFonts w:ascii="Verdana" w:hAnsi="Verdana"/>
          <w:sz w:val="20"/>
          <w:szCs w:val="20"/>
          <w:lang w:val="en-GB"/>
        </w:rPr>
        <w:t>’</w:t>
      </w:r>
      <w:r w:rsidRPr="00085277">
        <w:rPr>
          <w:rFonts w:ascii="Verdana" w:hAnsi="Verdana"/>
          <w:sz w:val="20"/>
          <w:szCs w:val="20"/>
          <w:lang w:val="en-GB"/>
        </w:rPr>
        <w:t xml:space="preserve"> replies show highly positive reflection with respect to th</w:t>
      </w:r>
      <w:r w:rsidR="00085277">
        <w:rPr>
          <w:rFonts w:ascii="Verdana" w:hAnsi="Verdana"/>
          <w:sz w:val="20"/>
          <w:szCs w:val="20"/>
          <w:lang w:val="en-GB"/>
        </w:rPr>
        <w:t>e cultural programme.</w:t>
      </w:r>
      <w:r w:rsidR="00085277" w:rsidRPr="00085277">
        <w:rPr>
          <w:rFonts w:ascii="Verdana" w:hAnsi="Verdana"/>
          <w:sz w:val="20"/>
          <w:szCs w:val="20"/>
          <w:lang w:val="en-GB"/>
        </w:rPr>
        <w:t xml:space="preserve"> </w:t>
      </w:r>
      <w:r w:rsidR="00085277">
        <w:rPr>
          <w:rFonts w:ascii="Verdana" w:hAnsi="Verdana"/>
          <w:sz w:val="20"/>
          <w:szCs w:val="20"/>
          <w:lang w:val="en-GB"/>
        </w:rPr>
        <w:t>More than 75</w:t>
      </w:r>
      <w:r w:rsidR="00085277" w:rsidRPr="00085277">
        <w:rPr>
          <w:rFonts w:ascii="Verdana" w:hAnsi="Verdana"/>
          <w:sz w:val="20"/>
          <w:szCs w:val="20"/>
          <w:lang w:val="en-GB"/>
        </w:rPr>
        <w:t xml:space="preserve">% of </w:t>
      </w:r>
      <w:r w:rsidR="00085277">
        <w:rPr>
          <w:rFonts w:ascii="Verdana" w:hAnsi="Verdana"/>
          <w:sz w:val="20"/>
          <w:szCs w:val="20"/>
          <w:lang w:val="en-GB"/>
        </w:rPr>
        <w:t>respondents</w:t>
      </w:r>
      <w:r w:rsidR="00085277" w:rsidRPr="00085277">
        <w:rPr>
          <w:rFonts w:ascii="Verdana" w:hAnsi="Verdana"/>
          <w:sz w:val="20"/>
          <w:szCs w:val="20"/>
          <w:lang w:val="en-GB"/>
        </w:rPr>
        <w:t xml:space="preserve">, who </w:t>
      </w:r>
      <w:r w:rsidR="00085277">
        <w:rPr>
          <w:rFonts w:ascii="Verdana" w:hAnsi="Verdana"/>
          <w:sz w:val="20"/>
          <w:szCs w:val="20"/>
          <w:lang w:val="en-GB"/>
        </w:rPr>
        <w:t>had taken part in any of the three programmes offered,</w:t>
      </w:r>
      <w:r w:rsidR="00085277" w:rsidRPr="00085277">
        <w:rPr>
          <w:rFonts w:ascii="Verdana" w:hAnsi="Verdana"/>
          <w:sz w:val="20"/>
          <w:szCs w:val="20"/>
          <w:lang w:val="en-GB"/>
        </w:rPr>
        <w:t xml:space="preserve"> rated their satisfaction level “</w:t>
      </w:r>
      <w:r w:rsidR="00085277">
        <w:rPr>
          <w:rFonts w:ascii="Verdana" w:hAnsi="Verdana"/>
          <w:sz w:val="20"/>
          <w:szCs w:val="20"/>
          <w:lang w:val="en-GB"/>
        </w:rPr>
        <w:t xml:space="preserve">Very good” and “Excellent”; while 32.3% of respondents had not been involved in </w:t>
      </w:r>
      <w:r w:rsidR="00075AAE">
        <w:rPr>
          <w:rFonts w:ascii="Verdana" w:hAnsi="Verdana"/>
          <w:sz w:val="20"/>
          <w:szCs w:val="20"/>
          <w:lang w:val="en-GB"/>
        </w:rPr>
        <w:t>any cultural programme</w:t>
      </w:r>
      <w:r w:rsidR="00085277">
        <w:rPr>
          <w:rFonts w:ascii="Verdana" w:hAnsi="Verdana"/>
          <w:sz w:val="20"/>
          <w:szCs w:val="20"/>
          <w:lang w:val="en-GB"/>
        </w:rPr>
        <w:t>.</w:t>
      </w:r>
    </w:p>
    <w:p w14:paraId="1A51194F" w14:textId="77777777" w:rsidR="004B6C12" w:rsidRPr="00642B96" w:rsidRDefault="00642931" w:rsidP="004B6C12">
      <w:pPr>
        <w:rPr>
          <w:lang w:val="en-GB"/>
        </w:rPr>
      </w:pPr>
      <w:r>
        <w:rPr>
          <w:noProof/>
          <w:lang w:val="fr-FR" w:eastAsia="fr-FR"/>
        </w:rPr>
        <w:drawing>
          <wp:inline distT="0" distB="0" distL="0" distR="0" wp14:anchorId="32573895" wp14:editId="1079B520">
            <wp:extent cx="4566920" cy="2575560"/>
            <wp:effectExtent l="0" t="0" r="30480" b="1524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34449E21" w14:textId="7958ABDA" w:rsidR="00654CA6" w:rsidRPr="00D83E00" w:rsidRDefault="00654CA6" w:rsidP="00654CA6">
      <w:pPr>
        <w:rPr>
          <w:b/>
          <w:lang w:val="en-GB"/>
        </w:rPr>
      </w:pPr>
      <w:r w:rsidRPr="005F3A1F">
        <w:rPr>
          <w:rFonts w:asciiTheme="minorHAnsi" w:hAnsiTheme="minorHAnsi"/>
          <w:sz w:val="20"/>
          <w:szCs w:val="20"/>
        </w:rPr>
        <w:t xml:space="preserve">Figure </w:t>
      </w:r>
      <w:r w:rsidR="00860A71">
        <w:rPr>
          <w:rFonts w:asciiTheme="minorHAnsi" w:hAnsiTheme="minorHAnsi"/>
          <w:sz w:val="20"/>
          <w:szCs w:val="20"/>
        </w:rPr>
        <w:t>24</w:t>
      </w:r>
      <w:r w:rsidR="00550DBE">
        <w:rPr>
          <w:rFonts w:asciiTheme="minorHAnsi" w:hAnsiTheme="minorHAnsi"/>
          <w:sz w:val="20"/>
          <w:szCs w:val="20"/>
        </w:rPr>
        <w:t xml:space="preserve">. </w:t>
      </w:r>
      <w:r>
        <w:rPr>
          <w:rFonts w:asciiTheme="minorHAnsi" w:hAnsiTheme="minorHAnsi"/>
          <w:sz w:val="20"/>
          <w:szCs w:val="20"/>
        </w:rPr>
        <w:t xml:space="preserve">Satisfaction with the Cultural </w:t>
      </w:r>
      <w:proofErr w:type="spellStart"/>
      <w:r>
        <w:rPr>
          <w:rFonts w:asciiTheme="minorHAnsi" w:hAnsiTheme="minorHAnsi"/>
          <w:sz w:val="20"/>
          <w:szCs w:val="20"/>
        </w:rPr>
        <w:t>Programme</w:t>
      </w:r>
      <w:r w:rsidR="00FB7157">
        <w:rPr>
          <w:rFonts w:asciiTheme="minorHAnsi" w:hAnsiTheme="minorHAnsi"/>
          <w:sz w:val="20"/>
          <w:szCs w:val="20"/>
        </w:rPr>
        <w:t>s</w:t>
      </w:r>
      <w:proofErr w:type="spellEnd"/>
    </w:p>
    <w:p w14:paraId="477314D4" w14:textId="77777777" w:rsidR="004B6C12" w:rsidRPr="008B5D52" w:rsidRDefault="004B6C12" w:rsidP="00654CA6">
      <w:pPr>
        <w:ind w:left="-284" w:right="-631"/>
        <w:jc w:val="both"/>
        <w:rPr>
          <w:rFonts w:ascii="Verdana" w:hAnsi="Verdana"/>
          <w:sz w:val="20"/>
          <w:szCs w:val="20"/>
          <w:lang w:val="en-GB"/>
        </w:rPr>
      </w:pPr>
      <w:r>
        <w:rPr>
          <w:rFonts w:ascii="Verdana" w:hAnsi="Verdana"/>
          <w:sz w:val="20"/>
          <w:szCs w:val="20"/>
          <w:lang w:val="en-GB"/>
        </w:rPr>
        <w:t xml:space="preserve">The majority of the </w:t>
      </w:r>
      <w:r w:rsidR="000D46BD">
        <w:rPr>
          <w:rFonts w:ascii="Verdana" w:hAnsi="Verdana"/>
          <w:sz w:val="20"/>
          <w:szCs w:val="20"/>
          <w:lang w:val="en-GB"/>
        </w:rPr>
        <w:t>respondents</w:t>
      </w:r>
      <w:r>
        <w:rPr>
          <w:rFonts w:ascii="Verdana" w:hAnsi="Verdana"/>
          <w:sz w:val="20"/>
          <w:szCs w:val="20"/>
          <w:lang w:val="en-GB"/>
        </w:rPr>
        <w:t xml:space="preserve"> </w:t>
      </w:r>
      <w:r w:rsidR="00406773">
        <w:rPr>
          <w:rFonts w:ascii="Verdana" w:hAnsi="Verdana"/>
          <w:sz w:val="20"/>
          <w:szCs w:val="20"/>
          <w:lang w:val="en-GB"/>
        </w:rPr>
        <w:t>(70.</w:t>
      </w:r>
      <w:r w:rsidR="000D46BD">
        <w:rPr>
          <w:rFonts w:ascii="Verdana" w:hAnsi="Verdana"/>
          <w:sz w:val="20"/>
          <w:szCs w:val="20"/>
          <w:lang w:val="en-GB"/>
        </w:rPr>
        <w:t xml:space="preserve">6%) </w:t>
      </w:r>
      <w:r w:rsidR="00654CA6">
        <w:rPr>
          <w:rFonts w:ascii="Verdana" w:hAnsi="Verdana"/>
          <w:sz w:val="20"/>
          <w:szCs w:val="20"/>
          <w:lang w:val="en-GB"/>
        </w:rPr>
        <w:t>said they were impressed</w:t>
      </w:r>
      <w:r>
        <w:rPr>
          <w:rFonts w:ascii="Verdana" w:hAnsi="Verdana"/>
          <w:sz w:val="20"/>
          <w:szCs w:val="20"/>
          <w:lang w:val="en-GB"/>
        </w:rPr>
        <w:t xml:space="preserve"> </w:t>
      </w:r>
      <w:r w:rsidR="00654CA6">
        <w:rPr>
          <w:rFonts w:ascii="Verdana" w:hAnsi="Verdana"/>
          <w:sz w:val="20"/>
          <w:szCs w:val="20"/>
          <w:lang w:val="en-GB"/>
        </w:rPr>
        <w:t>with</w:t>
      </w:r>
      <w:r>
        <w:rPr>
          <w:rFonts w:ascii="Verdana" w:hAnsi="Verdana"/>
          <w:sz w:val="20"/>
          <w:szCs w:val="20"/>
          <w:lang w:val="en-GB"/>
        </w:rPr>
        <w:t xml:space="preserve"> the official dinner provided by the organizers </w:t>
      </w:r>
      <w:r w:rsidR="00654CA6">
        <w:rPr>
          <w:rFonts w:ascii="Verdana" w:hAnsi="Verdana"/>
          <w:sz w:val="20"/>
          <w:szCs w:val="20"/>
          <w:lang w:val="en-GB"/>
        </w:rPr>
        <w:t>at</w:t>
      </w:r>
      <w:r>
        <w:rPr>
          <w:rFonts w:ascii="Verdana" w:hAnsi="Verdana"/>
          <w:sz w:val="20"/>
          <w:szCs w:val="20"/>
          <w:lang w:val="en-GB"/>
        </w:rPr>
        <w:t xml:space="preserve"> </w:t>
      </w:r>
      <w:r w:rsidRPr="009B6C8F">
        <w:rPr>
          <w:rFonts w:ascii="Verdana" w:hAnsi="Verdana"/>
          <w:sz w:val="20"/>
          <w:szCs w:val="20"/>
          <w:lang w:val="en-GB"/>
        </w:rPr>
        <w:t>“</w:t>
      </w:r>
      <w:proofErr w:type="spellStart"/>
      <w:r w:rsidRPr="009B6C8F">
        <w:rPr>
          <w:rFonts w:ascii="Verdana" w:hAnsi="Verdana"/>
          <w:sz w:val="20"/>
          <w:szCs w:val="20"/>
          <w:lang w:val="en-GB"/>
        </w:rPr>
        <w:t>Ojakh</w:t>
      </w:r>
      <w:proofErr w:type="spellEnd"/>
      <w:r w:rsidRPr="009B6C8F">
        <w:rPr>
          <w:rFonts w:ascii="Verdana" w:hAnsi="Verdana"/>
          <w:sz w:val="20"/>
          <w:szCs w:val="20"/>
          <w:lang w:val="en-GB"/>
        </w:rPr>
        <w:t>”</w:t>
      </w:r>
      <w:r w:rsidR="00654CA6">
        <w:rPr>
          <w:rFonts w:ascii="Verdana" w:hAnsi="Verdana"/>
          <w:sz w:val="20"/>
          <w:szCs w:val="20"/>
          <w:lang w:val="en-GB"/>
        </w:rPr>
        <w:t xml:space="preserve"> restaurant and rated</w:t>
      </w:r>
      <w:r w:rsidR="00406773">
        <w:rPr>
          <w:rFonts w:ascii="Verdana" w:hAnsi="Verdana"/>
          <w:sz w:val="20"/>
          <w:szCs w:val="20"/>
          <w:lang w:val="en-GB"/>
        </w:rPr>
        <w:t xml:space="preserve"> it as an “E</w:t>
      </w:r>
      <w:r w:rsidR="000D46BD">
        <w:rPr>
          <w:rFonts w:ascii="Verdana" w:hAnsi="Verdana"/>
          <w:sz w:val="20"/>
          <w:szCs w:val="20"/>
          <w:lang w:val="en-GB"/>
        </w:rPr>
        <w:t>xcellent” event</w:t>
      </w:r>
      <w:r w:rsidR="00406773">
        <w:rPr>
          <w:rFonts w:ascii="Verdana" w:hAnsi="Verdana"/>
          <w:sz w:val="20"/>
          <w:szCs w:val="20"/>
          <w:lang w:val="en-GB"/>
        </w:rPr>
        <w:t>. 7.</w:t>
      </w:r>
      <w:r w:rsidR="00AA00B1">
        <w:rPr>
          <w:rFonts w:ascii="Verdana" w:hAnsi="Verdana"/>
          <w:sz w:val="20"/>
          <w:szCs w:val="20"/>
          <w:lang w:val="en-GB"/>
        </w:rPr>
        <w:t>4</w:t>
      </w:r>
      <w:r>
        <w:rPr>
          <w:rFonts w:ascii="Verdana" w:hAnsi="Verdana"/>
          <w:sz w:val="20"/>
          <w:szCs w:val="20"/>
          <w:lang w:val="en-GB"/>
        </w:rPr>
        <w:t xml:space="preserve">% of respondents </w:t>
      </w:r>
      <w:r w:rsidR="0095052A">
        <w:rPr>
          <w:rFonts w:ascii="Verdana" w:hAnsi="Verdana"/>
          <w:sz w:val="20"/>
          <w:szCs w:val="20"/>
          <w:lang w:val="en-GB"/>
        </w:rPr>
        <w:t>did</w:t>
      </w:r>
      <w:r>
        <w:rPr>
          <w:rFonts w:ascii="Verdana" w:hAnsi="Verdana"/>
          <w:sz w:val="20"/>
          <w:szCs w:val="20"/>
          <w:lang w:val="en-GB"/>
        </w:rPr>
        <w:t xml:space="preserve"> not </w:t>
      </w:r>
      <w:r w:rsidR="00654CA6">
        <w:rPr>
          <w:rFonts w:ascii="Verdana" w:hAnsi="Verdana"/>
          <w:sz w:val="20"/>
          <w:szCs w:val="20"/>
          <w:lang w:val="en-GB"/>
        </w:rPr>
        <w:t>join the dinner.</w:t>
      </w:r>
    </w:p>
    <w:p w14:paraId="24F2F5BD" w14:textId="77777777" w:rsidR="004B6C12" w:rsidRDefault="00642931" w:rsidP="000311B8">
      <w:pPr>
        <w:spacing w:after="120"/>
        <w:rPr>
          <w:rFonts w:ascii="Verdana" w:hAnsi="Verdana"/>
          <w:sz w:val="20"/>
          <w:szCs w:val="20"/>
          <w:lang w:val="en-GB"/>
        </w:rPr>
      </w:pPr>
      <w:r>
        <w:rPr>
          <w:noProof/>
          <w:lang w:val="fr-FR" w:eastAsia="fr-FR"/>
        </w:rPr>
        <w:drawing>
          <wp:inline distT="0" distB="0" distL="0" distR="0" wp14:anchorId="60E21F21" wp14:editId="797E6E2F">
            <wp:extent cx="4566920" cy="2311400"/>
            <wp:effectExtent l="0" t="0" r="30480" b="25400"/>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17CA1CA5" w14:textId="3976FF85" w:rsidR="00AA0EB0" w:rsidRPr="00AA0EB0" w:rsidRDefault="00654CA6" w:rsidP="000311B8">
      <w:pPr>
        <w:spacing w:after="120"/>
        <w:rPr>
          <w:rFonts w:asciiTheme="minorHAnsi" w:hAnsiTheme="minorHAnsi"/>
          <w:sz w:val="20"/>
          <w:szCs w:val="20"/>
        </w:rPr>
      </w:pPr>
      <w:r w:rsidRPr="005F3A1F">
        <w:rPr>
          <w:rFonts w:asciiTheme="minorHAnsi" w:hAnsiTheme="minorHAnsi"/>
          <w:sz w:val="20"/>
          <w:szCs w:val="20"/>
        </w:rPr>
        <w:t xml:space="preserve">Figure </w:t>
      </w:r>
      <w:r w:rsidR="00AE479D">
        <w:rPr>
          <w:rFonts w:asciiTheme="minorHAnsi" w:hAnsiTheme="minorHAnsi"/>
          <w:sz w:val="20"/>
          <w:szCs w:val="20"/>
        </w:rPr>
        <w:t>25</w:t>
      </w:r>
      <w:r w:rsidR="00550DBE">
        <w:rPr>
          <w:rFonts w:asciiTheme="minorHAnsi" w:hAnsiTheme="minorHAnsi"/>
          <w:sz w:val="20"/>
          <w:szCs w:val="20"/>
        </w:rPr>
        <w:t xml:space="preserve">. </w:t>
      </w:r>
      <w:r>
        <w:rPr>
          <w:rFonts w:asciiTheme="minorHAnsi" w:hAnsiTheme="minorHAnsi"/>
          <w:sz w:val="20"/>
          <w:szCs w:val="20"/>
        </w:rPr>
        <w:t>Satisfaction with the dinner offered at “</w:t>
      </w:r>
      <w:proofErr w:type="spellStart"/>
      <w:r>
        <w:rPr>
          <w:rFonts w:asciiTheme="minorHAnsi" w:hAnsiTheme="minorHAnsi"/>
          <w:sz w:val="20"/>
          <w:szCs w:val="20"/>
        </w:rPr>
        <w:t>Ojakh</w:t>
      </w:r>
      <w:proofErr w:type="spellEnd"/>
      <w:r>
        <w:rPr>
          <w:rFonts w:asciiTheme="minorHAnsi" w:hAnsiTheme="minorHAnsi"/>
          <w:sz w:val="20"/>
          <w:szCs w:val="20"/>
        </w:rPr>
        <w:t>” restaurant</w:t>
      </w:r>
    </w:p>
    <w:p w14:paraId="3FB99645" w14:textId="77777777" w:rsidR="00AA0EB0" w:rsidRPr="00AA0EB0" w:rsidRDefault="00AA0EB0" w:rsidP="0059500D">
      <w:pPr>
        <w:pStyle w:val="Titre3"/>
        <w:spacing w:after="120"/>
        <w:ind w:left="-284"/>
        <w:rPr>
          <w:rFonts w:ascii="Verdana" w:hAnsi="Verdana"/>
          <w:sz w:val="20"/>
          <w:szCs w:val="20"/>
          <w:lang w:val="en-GB"/>
        </w:rPr>
      </w:pPr>
      <w:bookmarkStart w:id="13" w:name="_Toc296267288"/>
      <w:r w:rsidRPr="00AA0EB0">
        <w:rPr>
          <w:rFonts w:ascii="Verdana" w:hAnsi="Verdana"/>
          <w:sz w:val="20"/>
          <w:szCs w:val="20"/>
          <w:lang w:val="en-GB"/>
        </w:rPr>
        <w:t>Satisfaction with the bilateral meetin</w:t>
      </w:r>
      <w:r>
        <w:rPr>
          <w:rFonts w:ascii="Verdana" w:hAnsi="Verdana"/>
          <w:sz w:val="20"/>
          <w:szCs w:val="20"/>
          <w:lang w:val="en-GB"/>
        </w:rPr>
        <w:t>gs and visit</w:t>
      </w:r>
      <w:r w:rsidR="00564DED">
        <w:rPr>
          <w:rFonts w:ascii="Verdana" w:hAnsi="Verdana"/>
          <w:sz w:val="20"/>
          <w:szCs w:val="20"/>
          <w:lang w:val="en-GB"/>
        </w:rPr>
        <w:t>s</w:t>
      </w:r>
      <w:r>
        <w:rPr>
          <w:rFonts w:ascii="Verdana" w:hAnsi="Verdana"/>
          <w:sz w:val="20"/>
          <w:szCs w:val="20"/>
          <w:lang w:val="en-GB"/>
        </w:rPr>
        <w:t xml:space="preserve"> to the universities</w:t>
      </w:r>
      <w:bookmarkEnd w:id="13"/>
    </w:p>
    <w:p w14:paraId="4DC6B4F9" w14:textId="77777777" w:rsidR="00A60294" w:rsidRPr="00C97BF8" w:rsidRDefault="00A60294" w:rsidP="00564DED">
      <w:pPr>
        <w:ind w:left="-284" w:right="-631"/>
        <w:jc w:val="both"/>
        <w:rPr>
          <w:rFonts w:ascii="Verdana" w:hAnsi="Verdana" w:cs="Arial"/>
          <w:sz w:val="20"/>
          <w:szCs w:val="20"/>
          <w:lang w:val="en-GB"/>
        </w:rPr>
      </w:pPr>
      <w:r w:rsidRPr="00C97BF8">
        <w:rPr>
          <w:rFonts w:ascii="Verdana" w:hAnsi="Verdana" w:cs="Arial"/>
          <w:sz w:val="20"/>
          <w:szCs w:val="20"/>
          <w:lang w:val="en-GB"/>
        </w:rPr>
        <w:t xml:space="preserve">Taking into account the requests from different countries to establish and further enhance cooperation within and outside the EHEA in the field of higher education, all delegations were given an opportunity to hold bilateral meetings with preferred countries/organisations according to their national priorities. </w:t>
      </w:r>
      <w:r w:rsidR="00957273" w:rsidRPr="00C97BF8">
        <w:rPr>
          <w:rFonts w:ascii="Verdana" w:hAnsi="Verdana" w:cs="Arial"/>
          <w:sz w:val="20"/>
          <w:szCs w:val="20"/>
          <w:lang w:val="en-GB"/>
        </w:rPr>
        <w:t xml:space="preserve">In order engage counterparts </w:t>
      </w:r>
      <w:r w:rsidR="00957273" w:rsidRPr="00C97BF8">
        <w:rPr>
          <w:rFonts w:ascii="Verdana" w:hAnsi="Verdana" w:cs="Arial"/>
          <w:sz w:val="20"/>
          <w:szCs w:val="20"/>
          <w:lang w:val="en-GB"/>
        </w:rPr>
        <w:lastRenderedPageBreak/>
        <w:t>as much as possible and make the discussions as efficient as possible the delegations provided the topics and key issues of discussions beforehand. This also aimed to ease negotiation on governmental level and it proved to be reasonable, since a number of agreements were reached in the filed of higher education during the Ministerial Events.</w:t>
      </w:r>
    </w:p>
    <w:p w14:paraId="5B19A17A" w14:textId="77777777" w:rsidR="00A60294" w:rsidRPr="00C97BF8" w:rsidRDefault="00A60294" w:rsidP="00A60294">
      <w:pPr>
        <w:ind w:left="-284" w:right="-631"/>
        <w:jc w:val="both"/>
        <w:rPr>
          <w:rFonts w:ascii="Verdana" w:hAnsi="Verdana" w:cs="Arial"/>
          <w:sz w:val="20"/>
          <w:szCs w:val="20"/>
          <w:lang w:val="en-GB"/>
        </w:rPr>
      </w:pPr>
      <w:r w:rsidRPr="00C97BF8">
        <w:rPr>
          <w:rFonts w:ascii="Verdana" w:hAnsi="Verdana" w:cs="Arial"/>
          <w:sz w:val="20"/>
          <w:szCs w:val="20"/>
          <w:lang w:val="en-GB"/>
        </w:rPr>
        <w:t xml:space="preserve">The delegations, which had requested bilateral meetings, held a total of 20 meetings on 13 May at </w:t>
      </w:r>
      <w:r w:rsidRPr="00C97BF8">
        <w:rPr>
          <w:rFonts w:ascii="Verdana" w:hAnsi="Verdana" w:cs="Calibri"/>
          <w:sz w:val="20"/>
          <w:szCs w:val="20"/>
          <w:lang w:val="en-GB"/>
        </w:rPr>
        <w:t xml:space="preserve">Armenia Marriott Hotel Yerevan </w:t>
      </w:r>
      <w:r w:rsidRPr="00C97BF8">
        <w:rPr>
          <w:rFonts w:ascii="Verdana" w:hAnsi="Verdana" w:cs="Arial"/>
          <w:sz w:val="20"/>
          <w:szCs w:val="20"/>
          <w:lang w:val="en-GB"/>
        </w:rPr>
        <w:t>and on 14</w:t>
      </w:r>
      <w:r w:rsidR="00957273" w:rsidRPr="00C97BF8">
        <w:rPr>
          <w:rFonts w:ascii="Verdana" w:hAnsi="Verdana" w:cs="Arial"/>
          <w:sz w:val="20"/>
          <w:szCs w:val="20"/>
          <w:lang w:val="en-GB"/>
        </w:rPr>
        <w:t>-15</w:t>
      </w:r>
      <w:r w:rsidRPr="00C97BF8">
        <w:rPr>
          <w:rFonts w:ascii="Verdana" w:hAnsi="Verdana" w:cs="Arial"/>
          <w:sz w:val="20"/>
          <w:szCs w:val="20"/>
          <w:lang w:val="en-GB"/>
        </w:rPr>
        <w:t xml:space="preserve"> May at SCC. 72% of the respondents said they had not requested bilateral meetings. 9% of respondents rated their satisfaction level as “Excellent” and 16% as “Very good”. </w:t>
      </w:r>
    </w:p>
    <w:p w14:paraId="7F0821FA" w14:textId="77777777" w:rsidR="000311B8" w:rsidRDefault="00642931" w:rsidP="000311B8">
      <w:pPr>
        <w:spacing w:after="120"/>
        <w:rPr>
          <w:rFonts w:asciiTheme="minorHAnsi" w:hAnsiTheme="minorHAnsi"/>
          <w:sz w:val="20"/>
          <w:szCs w:val="20"/>
        </w:rPr>
      </w:pPr>
      <w:r>
        <w:rPr>
          <w:noProof/>
          <w:lang w:val="fr-FR" w:eastAsia="fr-FR"/>
        </w:rPr>
        <w:drawing>
          <wp:inline distT="0" distB="0" distL="0" distR="0" wp14:anchorId="39971CA7" wp14:editId="6D915C5A">
            <wp:extent cx="4795520" cy="2504440"/>
            <wp:effectExtent l="0" t="0" r="30480" b="35560"/>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0154AA2E" w14:textId="0C097E78" w:rsidR="00AA0EB0" w:rsidRPr="0095052A" w:rsidRDefault="00A60294" w:rsidP="000311B8">
      <w:pPr>
        <w:spacing w:after="120"/>
        <w:rPr>
          <w:b/>
          <w:lang w:val="en-GB"/>
        </w:rPr>
      </w:pPr>
      <w:r w:rsidRPr="005F3A1F">
        <w:rPr>
          <w:rFonts w:asciiTheme="minorHAnsi" w:hAnsiTheme="minorHAnsi"/>
          <w:sz w:val="20"/>
          <w:szCs w:val="20"/>
        </w:rPr>
        <w:t xml:space="preserve">Figure </w:t>
      </w:r>
      <w:r w:rsidR="00AE479D">
        <w:rPr>
          <w:rFonts w:asciiTheme="minorHAnsi" w:hAnsiTheme="minorHAnsi"/>
          <w:sz w:val="20"/>
          <w:szCs w:val="20"/>
        </w:rPr>
        <w:t>26</w:t>
      </w:r>
      <w:r w:rsidR="00550DBE">
        <w:rPr>
          <w:rFonts w:asciiTheme="minorHAnsi" w:hAnsiTheme="minorHAnsi"/>
          <w:sz w:val="20"/>
          <w:szCs w:val="20"/>
        </w:rPr>
        <w:t xml:space="preserve">. </w:t>
      </w:r>
      <w:r>
        <w:rPr>
          <w:rFonts w:asciiTheme="minorHAnsi" w:hAnsiTheme="minorHAnsi"/>
          <w:sz w:val="20"/>
          <w:szCs w:val="20"/>
        </w:rPr>
        <w:t>Satisfaction with the bilateral meetings</w:t>
      </w:r>
    </w:p>
    <w:p w14:paraId="2811468F" w14:textId="77777777" w:rsidR="009227E8" w:rsidRPr="00E060A2" w:rsidRDefault="00DC41A8" w:rsidP="00E060A2">
      <w:pPr>
        <w:ind w:left="-284" w:right="-631"/>
        <w:jc w:val="both"/>
        <w:rPr>
          <w:rFonts w:ascii="Verdana" w:hAnsi="Verdana"/>
          <w:sz w:val="20"/>
          <w:szCs w:val="20"/>
          <w:lang w:val="en-GB"/>
        </w:rPr>
      </w:pPr>
      <w:r>
        <w:rPr>
          <w:rFonts w:ascii="Verdana" w:hAnsi="Verdana"/>
          <w:sz w:val="20"/>
          <w:szCs w:val="20"/>
          <w:lang w:val="en-GB"/>
        </w:rPr>
        <w:t>Upon the request of the participants, i</w:t>
      </w:r>
      <w:r w:rsidR="00654CA6" w:rsidRPr="00A40A52">
        <w:rPr>
          <w:rFonts w:ascii="Verdana" w:hAnsi="Verdana"/>
          <w:sz w:val="20"/>
          <w:szCs w:val="20"/>
          <w:lang w:val="en-GB"/>
        </w:rPr>
        <w:t xml:space="preserve">n the afternoon of 13 May visits </w:t>
      </w:r>
      <w:r>
        <w:rPr>
          <w:rFonts w:ascii="Verdana" w:hAnsi="Verdana"/>
          <w:sz w:val="20"/>
          <w:szCs w:val="20"/>
          <w:lang w:val="en-GB"/>
        </w:rPr>
        <w:t xml:space="preserve">were organised </w:t>
      </w:r>
      <w:r w:rsidR="00654CA6" w:rsidRPr="00A40A52">
        <w:rPr>
          <w:rFonts w:ascii="Verdana" w:hAnsi="Verdana"/>
          <w:sz w:val="20"/>
          <w:szCs w:val="20"/>
          <w:lang w:val="en-GB"/>
        </w:rPr>
        <w:t xml:space="preserve">to the five Armenian Universities, namely Yerevan State University, Yerevan State Medical University, State Engineering University of Armenia, American University of Armenia and French University of Armenia. </w:t>
      </w:r>
      <w:r>
        <w:rPr>
          <w:rFonts w:ascii="Verdana" w:hAnsi="Verdana"/>
          <w:sz w:val="20"/>
          <w:szCs w:val="20"/>
          <w:lang w:val="en-GB"/>
        </w:rPr>
        <w:t>A total of 193 participants visited the universities. However, among the 68 respondents of the survey only few attended the universities, thus making it impossible to assess the satisfaction rate with this.</w:t>
      </w:r>
    </w:p>
    <w:p w14:paraId="39CC96FF" w14:textId="77777777" w:rsidR="00751892" w:rsidRDefault="00751892">
      <w:pPr>
        <w:spacing w:after="0" w:line="240" w:lineRule="auto"/>
        <w:rPr>
          <w:rFonts w:ascii="Verdana" w:eastAsia="Times New Roman" w:hAnsi="Verdana" w:cs="Arial"/>
          <w:b/>
          <w:bCs/>
          <w:i/>
          <w:sz w:val="20"/>
          <w:szCs w:val="20"/>
        </w:rPr>
      </w:pPr>
    </w:p>
    <w:p w14:paraId="78C978B5" w14:textId="77777777" w:rsidR="00314C0A" w:rsidRPr="00696858" w:rsidRDefault="00314C0A" w:rsidP="00696858">
      <w:pPr>
        <w:pStyle w:val="Titre1"/>
        <w:jc w:val="right"/>
        <w:rPr>
          <w:i/>
          <w:sz w:val="24"/>
          <w:szCs w:val="24"/>
        </w:rPr>
      </w:pPr>
      <w:bookmarkStart w:id="14" w:name="_Toc296267289"/>
      <w:r w:rsidRPr="00696858">
        <w:rPr>
          <w:i/>
          <w:sz w:val="24"/>
          <w:szCs w:val="24"/>
        </w:rPr>
        <w:t>Annex 1</w:t>
      </w:r>
      <w:bookmarkEnd w:id="14"/>
    </w:p>
    <w:p w14:paraId="6428A599" w14:textId="77777777" w:rsidR="00314C0A" w:rsidRPr="00314C0A" w:rsidRDefault="00314C0A" w:rsidP="00314C0A">
      <w:pPr>
        <w:tabs>
          <w:tab w:val="left" w:pos="-284"/>
        </w:tabs>
        <w:ind w:left="-284" w:right="429"/>
        <w:jc w:val="both"/>
        <w:rPr>
          <w:rFonts w:ascii="Verdana" w:hAnsi="Verdana"/>
          <w:b/>
          <w:i/>
          <w:sz w:val="20"/>
          <w:szCs w:val="20"/>
          <w:lang w:val="en-GB"/>
        </w:rPr>
      </w:pPr>
      <w:r w:rsidRPr="00314C0A">
        <w:rPr>
          <w:rFonts w:ascii="Verdana" w:hAnsi="Verdana"/>
          <w:b/>
          <w:i/>
          <w:sz w:val="20"/>
          <w:szCs w:val="20"/>
          <w:lang w:val="en-GB"/>
        </w:rPr>
        <w:t>Would your country/ organisation be willing to organise an event under the Bologna Policy Forum umbrella (conference, seminar, training, roundtable etc.)?</w:t>
      </w:r>
    </w:p>
    <w:p w14:paraId="0665C384" w14:textId="77777777" w:rsidR="00314C0A" w:rsidRPr="003B5C4D" w:rsidRDefault="00314C0A" w:rsidP="00314C0A">
      <w:pPr>
        <w:pStyle w:val="Paragraphedeliste"/>
        <w:numPr>
          <w:ilvl w:val="0"/>
          <w:numId w:val="13"/>
        </w:numPr>
        <w:rPr>
          <w:rFonts w:ascii="Verdana" w:hAnsi="Verdana"/>
          <w:sz w:val="20"/>
          <w:szCs w:val="20"/>
          <w:lang w:val="en-GB"/>
        </w:rPr>
      </w:pPr>
      <w:r w:rsidRPr="003B5C4D">
        <w:rPr>
          <w:rFonts w:ascii="Verdana" w:hAnsi="Verdana" w:cs="Corbel"/>
          <w:sz w:val="20"/>
          <w:szCs w:val="20"/>
          <w:lang w:val="it-IT"/>
        </w:rPr>
        <w:t>on “Creating a Supportive Working Environment in European Higher Education”</w:t>
      </w:r>
    </w:p>
    <w:p w14:paraId="090A45C5" w14:textId="77777777" w:rsidR="00314C0A" w:rsidRPr="003B5C4D" w:rsidRDefault="00314C0A" w:rsidP="00314C0A">
      <w:pPr>
        <w:pStyle w:val="Paragraphedeliste"/>
        <w:numPr>
          <w:ilvl w:val="0"/>
          <w:numId w:val="13"/>
        </w:numPr>
        <w:rPr>
          <w:rFonts w:ascii="Verdana" w:hAnsi="Verdana"/>
          <w:sz w:val="20"/>
          <w:szCs w:val="20"/>
          <w:lang w:val="en-GB"/>
        </w:rPr>
      </w:pPr>
      <w:r w:rsidRPr="003B5C4D">
        <w:rPr>
          <w:rFonts w:ascii="Verdana" w:hAnsi="Verdana"/>
          <w:sz w:val="20"/>
          <w:szCs w:val="20"/>
          <w:lang w:val="en-GB"/>
        </w:rPr>
        <w:t>University as “person building” reality, not only technical/professional capacities, but also an art of living in the global society</w:t>
      </w:r>
    </w:p>
    <w:p w14:paraId="6A234D7D" w14:textId="77777777" w:rsidR="00314C0A" w:rsidRPr="003B5C4D" w:rsidRDefault="00314C0A" w:rsidP="00314C0A">
      <w:pPr>
        <w:pStyle w:val="Paragraphedeliste"/>
        <w:numPr>
          <w:ilvl w:val="0"/>
          <w:numId w:val="13"/>
        </w:numPr>
        <w:rPr>
          <w:rFonts w:ascii="Verdana" w:hAnsi="Verdana"/>
          <w:sz w:val="20"/>
          <w:szCs w:val="20"/>
          <w:lang w:val="en-GB"/>
        </w:rPr>
      </w:pPr>
      <w:r w:rsidRPr="003B5C4D">
        <w:rPr>
          <w:rFonts w:ascii="Verdana" w:eastAsiaTheme="minorEastAsia" w:hAnsi="Verdana" w:cs="Arial"/>
          <w:color w:val="2A2A2A"/>
          <w:sz w:val="20"/>
          <w:szCs w:val="20"/>
        </w:rPr>
        <w:t>QAA would in principle be happy to work with the Bologna Policy Forum on a range of activities and would welcome further information about possible dates and locations</w:t>
      </w:r>
    </w:p>
    <w:p w14:paraId="676093B8" w14:textId="77777777" w:rsidR="00314C0A" w:rsidRPr="003B5C4D" w:rsidRDefault="00314C0A" w:rsidP="00314C0A">
      <w:pPr>
        <w:pStyle w:val="Paragraphedeliste"/>
        <w:numPr>
          <w:ilvl w:val="0"/>
          <w:numId w:val="13"/>
        </w:numPr>
        <w:rPr>
          <w:rFonts w:ascii="Verdana" w:hAnsi="Verdana"/>
          <w:sz w:val="20"/>
          <w:szCs w:val="20"/>
          <w:lang w:val="en-GB"/>
        </w:rPr>
      </w:pPr>
      <w:r w:rsidRPr="003B5C4D">
        <w:rPr>
          <w:rFonts w:ascii="Verdana" w:hAnsi="Verdana"/>
          <w:sz w:val="20"/>
          <w:szCs w:val="20"/>
          <w:lang w:val="en-GB"/>
        </w:rPr>
        <w:t>Sorry to say so, but we will be busy organizing the events during our presidency and some other planned Bologna conferences &amp; seminars on learning outcomes</w:t>
      </w:r>
    </w:p>
    <w:p w14:paraId="7F0FD57A" w14:textId="77777777" w:rsidR="00314C0A" w:rsidRPr="003B5C4D" w:rsidRDefault="00314C0A" w:rsidP="00314C0A">
      <w:pPr>
        <w:pStyle w:val="Paragraphedeliste"/>
        <w:numPr>
          <w:ilvl w:val="0"/>
          <w:numId w:val="13"/>
        </w:numPr>
        <w:rPr>
          <w:rFonts w:ascii="Verdana" w:hAnsi="Verdana"/>
          <w:sz w:val="20"/>
          <w:szCs w:val="20"/>
          <w:lang w:val="en-GB"/>
        </w:rPr>
      </w:pPr>
      <w:r w:rsidRPr="003B5C4D">
        <w:rPr>
          <w:rFonts w:ascii="Verdana" w:hAnsi="Verdana"/>
          <w:sz w:val="20"/>
          <w:szCs w:val="20"/>
          <w:lang w:val="en-GB"/>
        </w:rPr>
        <w:lastRenderedPageBreak/>
        <w:t>This should be further explored/discussed internally</w:t>
      </w:r>
    </w:p>
    <w:p w14:paraId="1D7DAF25" w14:textId="77777777" w:rsidR="00314C0A" w:rsidRPr="003B5C4D" w:rsidRDefault="00314C0A" w:rsidP="00314C0A">
      <w:pPr>
        <w:pStyle w:val="Paragraphedeliste"/>
        <w:numPr>
          <w:ilvl w:val="0"/>
          <w:numId w:val="13"/>
        </w:numPr>
        <w:rPr>
          <w:rFonts w:ascii="Verdana" w:hAnsi="Verdana"/>
          <w:sz w:val="20"/>
          <w:szCs w:val="20"/>
          <w:lang w:val="en-GB"/>
        </w:rPr>
      </w:pPr>
      <w:r w:rsidRPr="003B5C4D">
        <w:rPr>
          <w:rFonts w:ascii="Verdana" w:hAnsi="Verdana"/>
          <w:sz w:val="20"/>
          <w:szCs w:val="20"/>
          <w:lang w:val="en-GB"/>
        </w:rPr>
        <w:t>Possibly. We were attending the ministerial conference this time. With a larger delegation we would maybe be interested</w:t>
      </w:r>
    </w:p>
    <w:p w14:paraId="79B4E1CC" w14:textId="77777777" w:rsidR="00314C0A" w:rsidRPr="003B5C4D" w:rsidRDefault="00314C0A" w:rsidP="00314C0A">
      <w:pPr>
        <w:pStyle w:val="Paragraphedeliste"/>
        <w:numPr>
          <w:ilvl w:val="0"/>
          <w:numId w:val="13"/>
        </w:numPr>
        <w:rPr>
          <w:rFonts w:ascii="Verdana" w:hAnsi="Verdana"/>
          <w:sz w:val="20"/>
          <w:szCs w:val="20"/>
          <w:lang w:val="en-GB"/>
        </w:rPr>
      </w:pPr>
      <w:r w:rsidRPr="003B5C4D">
        <w:rPr>
          <w:rFonts w:ascii="Verdana" w:hAnsi="Verdana"/>
          <w:sz w:val="20"/>
          <w:szCs w:val="20"/>
          <w:lang w:val="en-GB"/>
        </w:rPr>
        <w:t>How to enhance the academic cooperation in the field of education? What does it mean ‘internationalisation of HE’? The impact of educational technological developments on HE? Timing: second half of 2017</w:t>
      </w:r>
    </w:p>
    <w:p w14:paraId="6B6C8E5B" w14:textId="77EF3892" w:rsidR="00314C0A" w:rsidRPr="00BE5D90" w:rsidRDefault="00314C0A" w:rsidP="00BE5D90">
      <w:pPr>
        <w:pStyle w:val="Paragraphedeliste"/>
        <w:numPr>
          <w:ilvl w:val="0"/>
          <w:numId w:val="13"/>
        </w:numPr>
        <w:rPr>
          <w:rFonts w:ascii="Verdana" w:hAnsi="Verdana"/>
          <w:sz w:val="20"/>
          <w:szCs w:val="20"/>
          <w:lang w:val="en-GB"/>
        </w:rPr>
      </w:pPr>
      <w:r w:rsidRPr="003B5C4D">
        <w:rPr>
          <w:rStyle w:val="hps"/>
          <w:rFonts w:ascii="Verdana" w:hAnsi="Verdana"/>
          <w:sz w:val="20"/>
          <w:szCs w:val="20"/>
        </w:rPr>
        <w:t>I have no</w:t>
      </w:r>
      <w:r w:rsidRPr="003B5C4D">
        <w:rPr>
          <w:rStyle w:val="shorttext"/>
          <w:rFonts w:ascii="Verdana" w:hAnsi="Verdana"/>
          <w:sz w:val="20"/>
          <w:szCs w:val="20"/>
        </w:rPr>
        <w:t xml:space="preserve"> </w:t>
      </w:r>
      <w:r w:rsidRPr="003B5C4D">
        <w:rPr>
          <w:rStyle w:val="hps"/>
          <w:rFonts w:ascii="Verdana" w:hAnsi="Verdana"/>
          <w:sz w:val="20"/>
          <w:szCs w:val="20"/>
        </w:rPr>
        <w:t>decision power</w:t>
      </w:r>
      <w:r w:rsidRPr="003B5C4D">
        <w:rPr>
          <w:rStyle w:val="shorttext"/>
          <w:rFonts w:ascii="Verdana" w:hAnsi="Verdana"/>
          <w:sz w:val="20"/>
          <w:szCs w:val="20"/>
        </w:rPr>
        <w:t xml:space="preserve"> </w:t>
      </w:r>
      <w:r w:rsidRPr="003B5C4D">
        <w:rPr>
          <w:rStyle w:val="hps"/>
          <w:rFonts w:ascii="Verdana" w:hAnsi="Verdana"/>
          <w:sz w:val="20"/>
          <w:szCs w:val="20"/>
        </w:rPr>
        <w:t>in</w:t>
      </w:r>
      <w:r w:rsidRPr="003B5C4D">
        <w:rPr>
          <w:rStyle w:val="shorttext"/>
          <w:rFonts w:ascii="Verdana" w:hAnsi="Verdana"/>
          <w:sz w:val="20"/>
          <w:szCs w:val="20"/>
        </w:rPr>
        <w:t xml:space="preserve"> </w:t>
      </w:r>
      <w:r w:rsidRPr="003B5C4D">
        <w:rPr>
          <w:rStyle w:val="hps"/>
          <w:rFonts w:ascii="Verdana" w:hAnsi="Verdana"/>
          <w:sz w:val="20"/>
          <w:szCs w:val="20"/>
        </w:rPr>
        <w:t>this regard</w:t>
      </w:r>
    </w:p>
    <w:p w14:paraId="3E9E17EB" w14:textId="77777777" w:rsidR="009227E8" w:rsidRPr="00696858" w:rsidRDefault="009227E8" w:rsidP="00696858">
      <w:pPr>
        <w:pStyle w:val="Titre1"/>
        <w:jc w:val="right"/>
        <w:rPr>
          <w:i/>
          <w:sz w:val="24"/>
          <w:szCs w:val="24"/>
        </w:rPr>
      </w:pPr>
      <w:bookmarkStart w:id="15" w:name="_Toc296267290"/>
      <w:r w:rsidRPr="00696858">
        <w:rPr>
          <w:i/>
          <w:sz w:val="24"/>
          <w:szCs w:val="24"/>
        </w:rPr>
        <w:t>Annex</w:t>
      </w:r>
      <w:r w:rsidR="00E74FA4" w:rsidRPr="00696858">
        <w:rPr>
          <w:i/>
          <w:sz w:val="24"/>
          <w:szCs w:val="24"/>
        </w:rPr>
        <w:t xml:space="preserve"> </w:t>
      </w:r>
      <w:r w:rsidR="00314C0A" w:rsidRPr="00696858">
        <w:rPr>
          <w:i/>
          <w:sz w:val="24"/>
          <w:szCs w:val="24"/>
        </w:rPr>
        <w:t>2</w:t>
      </w:r>
      <w:bookmarkEnd w:id="15"/>
    </w:p>
    <w:p w14:paraId="52086AB6" w14:textId="77777777" w:rsidR="009227E8" w:rsidRPr="00A25E1E" w:rsidRDefault="009227E8" w:rsidP="009227E8">
      <w:pPr>
        <w:spacing w:line="288" w:lineRule="auto"/>
        <w:jc w:val="both"/>
        <w:rPr>
          <w:rFonts w:ascii="Verdana" w:hAnsi="Verdana"/>
          <w:i/>
          <w:sz w:val="20"/>
          <w:szCs w:val="20"/>
        </w:rPr>
      </w:pPr>
      <w:r w:rsidRPr="00FF4708">
        <w:rPr>
          <w:rFonts w:ascii="Verdana" w:eastAsia="Times New Roman" w:hAnsi="Verdana" w:cs="Arial"/>
          <w:b/>
          <w:bCs/>
          <w:i/>
          <w:sz w:val="20"/>
          <w:szCs w:val="20"/>
        </w:rPr>
        <w:t>How would you like to see the Bologna Policy Forum evolving? Should it aim primarily at exchanging regional and national experiences or should it focus on sharing updates regarding the evolution of the Bologna Process?</w:t>
      </w:r>
    </w:p>
    <w:p w14:paraId="27F2A7E1" w14:textId="77777777" w:rsidR="00751892" w:rsidRPr="003B5C4D" w:rsidRDefault="00751892" w:rsidP="001B2748">
      <w:pPr>
        <w:numPr>
          <w:ilvl w:val="0"/>
          <w:numId w:val="3"/>
        </w:numPr>
        <w:spacing w:after="0" w:line="288" w:lineRule="auto"/>
        <w:jc w:val="both"/>
        <w:rPr>
          <w:rFonts w:ascii="Verdana" w:eastAsia="Times New Roman" w:hAnsi="Verdana" w:cs="Arial"/>
          <w:sz w:val="20"/>
          <w:szCs w:val="20"/>
        </w:rPr>
      </w:pPr>
      <w:r w:rsidRPr="003B5C4D">
        <w:rPr>
          <w:rFonts w:ascii="Verdana" w:hAnsi="Verdana"/>
          <w:sz w:val="20"/>
          <w:szCs w:val="20"/>
          <w:lang w:val="en-GB"/>
        </w:rPr>
        <w:t xml:space="preserve">The two must come together, but </w:t>
      </w:r>
      <w:r>
        <w:rPr>
          <w:rFonts w:ascii="Verdana" w:hAnsi="Verdana"/>
          <w:sz w:val="20"/>
          <w:szCs w:val="20"/>
          <w:lang w:val="en-GB"/>
        </w:rPr>
        <w:t xml:space="preserve">it would be useful to pay more attention </w:t>
      </w:r>
      <w:r w:rsidRPr="003B5C4D">
        <w:rPr>
          <w:rFonts w:ascii="Verdana" w:hAnsi="Verdana"/>
          <w:sz w:val="20"/>
          <w:szCs w:val="20"/>
          <w:lang w:val="en-GB"/>
        </w:rPr>
        <w:t>to regional and national experiences</w:t>
      </w:r>
      <w:r>
        <w:rPr>
          <w:rFonts w:ascii="Verdana" w:hAnsi="Verdana"/>
          <w:sz w:val="20"/>
          <w:szCs w:val="20"/>
          <w:lang w:val="en-GB"/>
        </w:rPr>
        <w:t>.</w:t>
      </w:r>
    </w:p>
    <w:p w14:paraId="231F1B76" w14:textId="77777777" w:rsidR="00751892" w:rsidRPr="003B5C4D" w:rsidRDefault="00751892" w:rsidP="001B2748">
      <w:pPr>
        <w:numPr>
          <w:ilvl w:val="0"/>
          <w:numId w:val="3"/>
        </w:numPr>
        <w:spacing w:after="0" w:line="288" w:lineRule="auto"/>
        <w:jc w:val="both"/>
        <w:rPr>
          <w:rFonts w:ascii="Verdana" w:eastAsia="Times New Roman" w:hAnsi="Verdana" w:cs="Arial"/>
          <w:sz w:val="20"/>
          <w:szCs w:val="20"/>
        </w:rPr>
      </w:pPr>
      <w:r>
        <w:rPr>
          <w:rFonts w:ascii="Verdana" w:hAnsi="Verdana"/>
          <w:sz w:val="20"/>
          <w:szCs w:val="20"/>
          <w:lang w:val="en-GB"/>
        </w:rPr>
        <w:t>To concentrate on</w:t>
      </w:r>
      <w:r w:rsidRPr="003B5C4D">
        <w:rPr>
          <w:rFonts w:ascii="Verdana" w:hAnsi="Verdana"/>
          <w:sz w:val="20"/>
          <w:szCs w:val="20"/>
          <w:lang w:val="en-GB"/>
        </w:rPr>
        <w:t xml:space="preserve"> regional and national experiences</w:t>
      </w:r>
      <w:r>
        <w:rPr>
          <w:rFonts w:ascii="Verdana" w:hAnsi="Verdana"/>
          <w:sz w:val="20"/>
          <w:szCs w:val="20"/>
          <w:lang w:val="en-GB"/>
        </w:rPr>
        <w:t>.</w:t>
      </w:r>
    </w:p>
    <w:p w14:paraId="7B6D4499" w14:textId="77777777" w:rsidR="00751892" w:rsidRPr="003B5C4D" w:rsidRDefault="00751892" w:rsidP="001B2748">
      <w:pPr>
        <w:numPr>
          <w:ilvl w:val="0"/>
          <w:numId w:val="3"/>
        </w:numPr>
        <w:spacing w:after="0" w:line="288" w:lineRule="auto"/>
        <w:jc w:val="both"/>
        <w:rPr>
          <w:rFonts w:ascii="Verdana" w:eastAsia="Times New Roman" w:hAnsi="Verdana" w:cs="Arial"/>
          <w:sz w:val="20"/>
          <w:szCs w:val="20"/>
        </w:rPr>
      </w:pPr>
      <w:r w:rsidRPr="003B5C4D">
        <w:rPr>
          <w:rFonts w:ascii="Verdana" w:hAnsi="Verdana"/>
          <w:sz w:val="20"/>
          <w:szCs w:val="20"/>
          <w:lang w:val="en-GB"/>
        </w:rPr>
        <w:t>It is disappointing that only</w:t>
      </w:r>
      <w:r w:rsidR="00CB55F5">
        <w:rPr>
          <w:rFonts w:ascii="Verdana" w:hAnsi="Verdana"/>
          <w:sz w:val="20"/>
          <w:szCs w:val="20"/>
          <w:lang w:val="en-GB"/>
        </w:rPr>
        <w:t xml:space="preserve"> a fe</w:t>
      </w:r>
      <w:r>
        <w:rPr>
          <w:rFonts w:ascii="Verdana" w:hAnsi="Verdana"/>
          <w:sz w:val="20"/>
          <w:szCs w:val="20"/>
          <w:lang w:val="en-GB"/>
        </w:rPr>
        <w:t>w</w:t>
      </w:r>
      <w:r w:rsidRPr="003B5C4D">
        <w:rPr>
          <w:rFonts w:ascii="Verdana" w:hAnsi="Verdana"/>
          <w:sz w:val="20"/>
          <w:szCs w:val="20"/>
          <w:lang w:val="en-GB"/>
        </w:rPr>
        <w:t xml:space="preserve"> of the invited countries attended, and it certainly raises the question of what should be the future of this initiative.</w:t>
      </w:r>
    </w:p>
    <w:p w14:paraId="29ED8D68" w14:textId="77777777" w:rsidR="00751892" w:rsidRPr="003B5C4D" w:rsidRDefault="00751892" w:rsidP="001B2748">
      <w:pPr>
        <w:numPr>
          <w:ilvl w:val="0"/>
          <w:numId w:val="3"/>
        </w:numPr>
        <w:spacing w:after="0" w:line="288" w:lineRule="auto"/>
        <w:jc w:val="both"/>
        <w:rPr>
          <w:rFonts w:ascii="Verdana" w:eastAsia="Times New Roman" w:hAnsi="Verdana" w:cs="Arial"/>
          <w:sz w:val="20"/>
          <w:szCs w:val="20"/>
        </w:rPr>
      </w:pPr>
      <w:r w:rsidRPr="003B5C4D">
        <w:rPr>
          <w:rFonts w:ascii="Verdana" w:eastAsia="Times New Roman" w:hAnsi="Verdana" w:cs="Arial"/>
          <w:sz w:val="20"/>
          <w:szCs w:val="20"/>
        </w:rPr>
        <w:t>Both dimensions, duly balanced</w:t>
      </w:r>
      <w:r w:rsidR="00CB55F5">
        <w:rPr>
          <w:rFonts w:ascii="Verdana" w:eastAsia="Times New Roman" w:hAnsi="Verdana" w:cs="Arial"/>
          <w:sz w:val="20"/>
          <w:szCs w:val="20"/>
        </w:rPr>
        <w:t>.</w:t>
      </w:r>
    </w:p>
    <w:p w14:paraId="195690F2" w14:textId="77777777" w:rsidR="00751892" w:rsidRPr="003B5C4D" w:rsidRDefault="00CB55F5" w:rsidP="001B2748">
      <w:pPr>
        <w:numPr>
          <w:ilvl w:val="0"/>
          <w:numId w:val="3"/>
        </w:numPr>
        <w:spacing w:after="0" w:line="288" w:lineRule="auto"/>
        <w:jc w:val="both"/>
        <w:rPr>
          <w:rFonts w:ascii="Verdana" w:eastAsia="Times New Roman" w:hAnsi="Verdana" w:cs="Arial"/>
          <w:sz w:val="20"/>
          <w:szCs w:val="20"/>
        </w:rPr>
      </w:pPr>
      <w:r>
        <w:rPr>
          <w:rFonts w:ascii="Verdana" w:eastAsia="Times New Roman" w:hAnsi="Verdana" w:cs="Arial"/>
          <w:sz w:val="20"/>
          <w:szCs w:val="20"/>
        </w:rPr>
        <w:t>It s</w:t>
      </w:r>
      <w:r w:rsidR="00751892" w:rsidRPr="003B5C4D">
        <w:rPr>
          <w:rFonts w:ascii="Verdana" w:eastAsia="Times New Roman" w:hAnsi="Verdana" w:cs="Arial"/>
          <w:sz w:val="20"/>
          <w:szCs w:val="20"/>
        </w:rPr>
        <w:t>hould focus on sharing updates regarding the evolution of the Bologna Process</w:t>
      </w:r>
      <w:r>
        <w:rPr>
          <w:rFonts w:ascii="Verdana" w:eastAsia="Times New Roman" w:hAnsi="Verdana" w:cs="Arial"/>
          <w:sz w:val="20"/>
          <w:szCs w:val="20"/>
        </w:rPr>
        <w:t>.</w:t>
      </w:r>
    </w:p>
    <w:p w14:paraId="2903564D" w14:textId="77777777" w:rsidR="00751892" w:rsidRPr="003B5C4D" w:rsidRDefault="00751892" w:rsidP="001B2748">
      <w:pPr>
        <w:numPr>
          <w:ilvl w:val="0"/>
          <w:numId w:val="3"/>
        </w:numPr>
        <w:spacing w:after="0" w:line="288" w:lineRule="auto"/>
        <w:jc w:val="both"/>
        <w:rPr>
          <w:rFonts w:ascii="Verdana" w:eastAsia="Times New Roman" w:hAnsi="Verdana" w:cs="Arial"/>
          <w:sz w:val="20"/>
          <w:szCs w:val="20"/>
        </w:rPr>
      </w:pPr>
      <w:r w:rsidRPr="003B5C4D">
        <w:rPr>
          <w:rFonts w:ascii="Verdana" w:hAnsi="Verdana"/>
          <w:sz w:val="20"/>
          <w:szCs w:val="20"/>
          <w:lang w:val="en-GB"/>
        </w:rPr>
        <w:t>I do not see any need in continuing the BPF in its current form. I would rather see it as a separate event on a BFUG delegate level</w:t>
      </w:r>
      <w:r w:rsidR="00CB55F5">
        <w:rPr>
          <w:rFonts w:ascii="Verdana" w:hAnsi="Verdana"/>
          <w:sz w:val="20"/>
          <w:szCs w:val="20"/>
          <w:lang w:val="en-GB"/>
        </w:rPr>
        <w:t>.</w:t>
      </w:r>
    </w:p>
    <w:p w14:paraId="00129F45" w14:textId="77777777" w:rsidR="00751892" w:rsidRPr="003B5C4D" w:rsidRDefault="00751892" w:rsidP="001B2748">
      <w:pPr>
        <w:numPr>
          <w:ilvl w:val="0"/>
          <w:numId w:val="3"/>
        </w:numPr>
        <w:spacing w:after="0" w:line="288" w:lineRule="auto"/>
        <w:jc w:val="both"/>
        <w:rPr>
          <w:rFonts w:ascii="Verdana" w:eastAsia="Times New Roman" w:hAnsi="Verdana" w:cs="Arial"/>
          <w:sz w:val="20"/>
          <w:szCs w:val="20"/>
        </w:rPr>
      </w:pPr>
      <w:r w:rsidRPr="003B5C4D">
        <w:rPr>
          <w:rFonts w:ascii="Verdana" w:hAnsi="Verdana"/>
          <w:sz w:val="20"/>
          <w:szCs w:val="20"/>
          <w:lang w:val="en-GB"/>
        </w:rPr>
        <w:t xml:space="preserve">The Arab countries and universities do not belong to </w:t>
      </w:r>
      <w:r w:rsidR="00CB55F5">
        <w:rPr>
          <w:rFonts w:ascii="Verdana" w:hAnsi="Verdana"/>
          <w:sz w:val="20"/>
          <w:szCs w:val="20"/>
          <w:lang w:val="en-GB"/>
        </w:rPr>
        <w:t xml:space="preserve">the </w:t>
      </w:r>
      <w:r w:rsidRPr="003B5C4D">
        <w:rPr>
          <w:rFonts w:ascii="Verdana" w:hAnsi="Verdana"/>
          <w:sz w:val="20"/>
          <w:szCs w:val="20"/>
          <w:lang w:val="en-GB"/>
        </w:rPr>
        <w:t>EHEA, but some are eagerly interest</w:t>
      </w:r>
      <w:r w:rsidR="00CB55F5">
        <w:rPr>
          <w:rFonts w:ascii="Verdana" w:hAnsi="Verdana"/>
          <w:sz w:val="20"/>
          <w:szCs w:val="20"/>
          <w:lang w:val="en-GB"/>
        </w:rPr>
        <w:t>ed</w:t>
      </w:r>
      <w:r w:rsidRPr="003B5C4D">
        <w:rPr>
          <w:rFonts w:ascii="Verdana" w:hAnsi="Verdana"/>
          <w:sz w:val="20"/>
          <w:szCs w:val="20"/>
          <w:lang w:val="en-GB"/>
        </w:rPr>
        <w:t xml:space="preserve"> to somehow join the process as a means to stimulate regional changes</w:t>
      </w:r>
      <w:r w:rsidR="00CB55F5">
        <w:rPr>
          <w:rFonts w:ascii="Verdana" w:hAnsi="Verdana"/>
          <w:sz w:val="20"/>
          <w:szCs w:val="20"/>
          <w:lang w:val="en-GB"/>
        </w:rPr>
        <w:t>.</w:t>
      </w:r>
    </w:p>
    <w:p w14:paraId="6574BEA1" w14:textId="77777777" w:rsidR="00751892" w:rsidRPr="003B5C4D" w:rsidRDefault="00751892" w:rsidP="001B2748">
      <w:pPr>
        <w:numPr>
          <w:ilvl w:val="0"/>
          <w:numId w:val="3"/>
        </w:numPr>
        <w:spacing w:after="0" w:line="288" w:lineRule="auto"/>
        <w:jc w:val="both"/>
        <w:rPr>
          <w:rFonts w:ascii="Verdana" w:eastAsia="Times New Roman" w:hAnsi="Verdana" w:cs="Arial"/>
          <w:sz w:val="20"/>
          <w:szCs w:val="20"/>
        </w:rPr>
      </w:pPr>
      <w:r w:rsidRPr="003B5C4D">
        <w:rPr>
          <w:rFonts w:ascii="Verdana" w:hAnsi="Verdana"/>
          <w:sz w:val="20"/>
          <w:szCs w:val="20"/>
          <w:lang w:val="en-GB"/>
        </w:rPr>
        <w:t>Policy Forum should involve the exchange of ideas, more opportunities for communication and discussion should be provided</w:t>
      </w:r>
      <w:r w:rsidR="00CB55F5">
        <w:rPr>
          <w:rFonts w:ascii="Verdana" w:hAnsi="Verdana"/>
          <w:sz w:val="20"/>
          <w:szCs w:val="20"/>
          <w:lang w:val="en-GB"/>
        </w:rPr>
        <w:t>.</w:t>
      </w:r>
    </w:p>
    <w:p w14:paraId="4AC218E8" w14:textId="77777777" w:rsidR="00751892" w:rsidRPr="003B5C4D" w:rsidRDefault="00751892" w:rsidP="001B2748">
      <w:pPr>
        <w:numPr>
          <w:ilvl w:val="0"/>
          <w:numId w:val="3"/>
        </w:numPr>
        <w:spacing w:after="0" w:line="288" w:lineRule="auto"/>
        <w:jc w:val="both"/>
        <w:rPr>
          <w:rFonts w:ascii="Verdana" w:eastAsia="Times New Roman" w:hAnsi="Verdana" w:cs="Arial"/>
          <w:sz w:val="20"/>
          <w:szCs w:val="20"/>
        </w:rPr>
      </w:pPr>
      <w:r w:rsidRPr="003B5C4D">
        <w:rPr>
          <w:rFonts w:ascii="Verdana" w:eastAsia="Times New Roman" w:hAnsi="Verdana" w:cs="Arial"/>
          <w:sz w:val="20"/>
          <w:szCs w:val="20"/>
        </w:rPr>
        <w:t>It should focus on the regional and national impact of the Bologna implementation</w:t>
      </w:r>
      <w:r w:rsidR="00CB55F5">
        <w:rPr>
          <w:rFonts w:ascii="Verdana" w:eastAsia="Times New Roman" w:hAnsi="Verdana" w:cs="Arial"/>
          <w:sz w:val="20"/>
          <w:szCs w:val="20"/>
        </w:rPr>
        <w:t>.</w:t>
      </w:r>
    </w:p>
    <w:p w14:paraId="13424B69" w14:textId="77777777" w:rsidR="00751892" w:rsidRPr="003B5C4D" w:rsidRDefault="00751892" w:rsidP="001B2748">
      <w:pPr>
        <w:numPr>
          <w:ilvl w:val="0"/>
          <w:numId w:val="3"/>
        </w:numPr>
        <w:spacing w:after="0" w:line="288" w:lineRule="auto"/>
        <w:jc w:val="both"/>
        <w:rPr>
          <w:rFonts w:ascii="Verdana" w:eastAsia="Times New Roman" w:hAnsi="Verdana" w:cs="Arial"/>
          <w:sz w:val="20"/>
          <w:szCs w:val="20"/>
        </w:rPr>
      </w:pPr>
      <w:r w:rsidRPr="003B5C4D">
        <w:rPr>
          <w:rFonts w:ascii="Verdana" w:hAnsi="Verdana"/>
          <w:sz w:val="20"/>
          <w:szCs w:val="20"/>
          <w:lang w:val="en-GB"/>
        </w:rPr>
        <w:t xml:space="preserve">Perhaps it should also give the opportunity for </w:t>
      </w:r>
      <w:r w:rsidR="00CB55F5">
        <w:rPr>
          <w:rFonts w:ascii="Verdana" w:hAnsi="Verdana"/>
          <w:sz w:val="20"/>
          <w:szCs w:val="20"/>
          <w:lang w:val="en-GB"/>
        </w:rPr>
        <w:t xml:space="preserve">the EHEA </w:t>
      </w:r>
      <w:r w:rsidRPr="003B5C4D">
        <w:rPr>
          <w:rFonts w:ascii="Verdana" w:hAnsi="Verdana"/>
          <w:sz w:val="20"/>
          <w:szCs w:val="20"/>
          <w:lang w:val="en-GB"/>
        </w:rPr>
        <w:t>members to learn from experiences from other regions/parts of the world</w:t>
      </w:r>
      <w:r w:rsidR="00CB55F5">
        <w:rPr>
          <w:rFonts w:ascii="Verdana" w:hAnsi="Verdana"/>
          <w:sz w:val="20"/>
          <w:szCs w:val="20"/>
          <w:lang w:val="en-GB"/>
        </w:rPr>
        <w:t>.</w:t>
      </w:r>
    </w:p>
    <w:p w14:paraId="7153A76D" w14:textId="77777777" w:rsidR="00751892" w:rsidRPr="003B5C4D" w:rsidRDefault="00CB55F5" w:rsidP="001B2748">
      <w:pPr>
        <w:numPr>
          <w:ilvl w:val="0"/>
          <w:numId w:val="3"/>
        </w:numPr>
        <w:spacing w:after="0" w:line="288" w:lineRule="auto"/>
        <w:jc w:val="both"/>
        <w:rPr>
          <w:rFonts w:ascii="Verdana" w:eastAsia="Times New Roman" w:hAnsi="Verdana" w:cs="Arial"/>
          <w:sz w:val="20"/>
          <w:szCs w:val="20"/>
        </w:rPr>
      </w:pPr>
      <w:r>
        <w:rPr>
          <w:rFonts w:ascii="Verdana" w:hAnsi="Verdana"/>
          <w:sz w:val="20"/>
          <w:szCs w:val="20"/>
          <w:lang w:val="en-GB"/>
        </w:rPr>
        <w:t>There is a need to r</w:t>
      </w:r>
      <w:r w:rsidR="00751892" w:rsidRPr="003B5C4D">
        <w:rPr>
          <w:rFonts w:ascii="Verdana" w:hAnsi="Verdana"/>
          <w:sz w:val="20"/>
          <w:szCs w:val="20"/>
          <w:lang w:val="en-GB"/>
        </w:rPr>
        <w:t>ethink the concept</w:t>
      </w:r>
      <w:r>
        <w:rPr>
          <w:rFonts w:ascii="Verdana" w:hAnsi="Verdana"/>
          <w:sz w:val="20"/>
          <w:szCs w:val="20"/>
          <w:lang w:val="en-GB"/>
        </w:rPr>
        <w:t xml:space="preserve"> since</w:t>
      </w:r>
      <w:r w:rsidR="00751892" w:rsidRPr="003B5C4D">
        <w:rPr>
          <w:rFonts w:ascii="Verdana" w:hAnsi="Verdana"/>
          <w:sz w:val="20"/>
          <w:szCs w:val="20"/>
          <w:lang w:val="en-GB"/>
        </w:rPr>
        <w:t xml:space="preserve"> only </w:t>
      </w:r>
      <w:r>
        <w:rPr>
          <w:rFonts w:ascii="Verdana" w:hAnsi="Verdana"/>
          <w:sz w:val="20"/>
          <w:szCs w:val="20"/>
          <w:lang w:val="en-GB"/>
        </w:rPr>
        <w:t xml:space="preserve">the </w:t>
      </w:r>
      <w:r w:rsidR="00751892" w:rsidRPr="003B5C4D">
        <w:rPr>
          <w:rFonts w:ascii="Verdana" w:hAnsi="Verdana"/>
          <w:sz w:val="20"/>
          <w:szCs w:val="20"/>
          <w:lang w:val="en-GB"/>
        </w:rPr>
        <w:t>EHEA ministers spoke in the plenary session</w:t>
      </w:r>
      <w:r>
        <w:rPr>
          <w:rFonts w:ascii="Verdana" w:hAnsi="Verdana"/>
          <w:sz w:val="20"/>
          <w:szCs w:val="20"/>
          <w:lang w:val="en-GB"/>
        </w:rPr>
        <w:t>s.</w:t>
      </w:r>
    </w:p>
    <w:p w14:paraId="314AE7DA" w14:textId="77777777" w:rsidR="00751892" w:rsidRPr="003B5C4D" w:rsidRDefault="00751892" w:rsidP="001B2748">
      <w:pPr>
        <w:numPr>
          <w:ilvl w:val="0"/>
          <w:numId w:val="3"/>
        </w:numPr>
        <w:spacing w:after="0" w:line="288" w:lineRule="auto"/>
        <w:jc w:val="both"/>
        <w:rPr>
          <w:rFonts w:ascii="Verdana" w:eastAsia="Times New Roman" w:hAnsi="Verdana" w:cs="Arial"/>
          <w:sz w:val="20"/>
          <w:szCs w:val="20"/>
        </w:rPr>
      </w:pPr>
      <w:r w:rsidRPr="003B5C4D">
        <w:rPr>
          <w:rFonts w:ascii="Verdana" w:hAnsi="Verdana"/>
          <w:sz w:val="20"/>
          <w:szCs w:val="20"/>
          <w:lang w:val="en-GB"/>
        </w:rPr>
        <w:t xml:space="preserve">More attention </w:t>
      </w:r>
      <w:r w:rsidR="002715DA">
        <w:rPr>
          <w:rFonts w:ascii="Verdana" w:hAnsi="Verdana"/>
          <w:sz w:val="20"/>
          <w:szCs w:val="20"/>
          <w:lang w:val="en-GB"/>
        </w:rPr>
        <w:t xml:space="preserve">should be paid to </w:t>
      </w:r>
      <w:r w:rsidRPr="003B5C4D">
        <w:rPr>
          <w:rFonts w:ascii="Verdana" w:hAnsi="Verdana"/>
          <w:sz w:val="20"/>
          <w:szCs w:val="20"/>
          <w:lang w:val="en-GB"/>
        </w:rPr>
        <w:t>common/worldwide trends in Higher education, for instance online education</w:t>
      </w:r>
      <w:r w:rsidR="002715DA">
        <w:rPr>
          <w:rFonts w:ascii="Verdana" w:hAnsi="Verdana"/>
          <w:sz w:val="20"/>
          <w:szCs w:val="20"/>
          <w:lang w:val="en-GB"/>
        </w:rPr>
        <w:t>.</w:t>
      </w:r>
    </w:p>
    <w:p w14:paraId="21AD555D" w14:textId="77777777" w:rsidR="00751892" w:rsidRPr="002715DA" w:rsidRDefault="00751892" w:rsidP="001B2748">
      <w:pPr>
        <w:numPr>
          <w:ilvl w:val="0"/>
          <w:numId w:val="3"/>
        </w:numPr>
        <w:spacing w:after="0" w:line="288" w:lineRule="auto"/>
        <w:jc w:val="both"/>
        <w:rPr>
          <w:rFonts w:ascii="Verdana" w:eastAsia="Times New Roman" w:hAnsi="Verdana" w:cs="Arial"/>
          <w:sz w:val="20"/>
          <w:szCs w:val="20"/>
        </w:rPr>
      </w:pPr>
      <w:r w:rsidRPr="002715DA">
        <w:rPr>
          <w:rFonts w:ascii="Verdana" w:hAnsi="Verdana"/>
          <w:sz w:val="20"/>
          <w:szCs w:val="20"/>
          <w:lang w:val="en-GB"/>
        </w:rPr>
        <w:t>It should focus on sharing updates regarding the evolution of the Bologna Process</w:t>
      </w:r>
      <w:r w:rsidR="002715DA" w:rsidRPr="002715DA">
        <w:rPr>
          <w:rFonts w:ascii="Verdana" w:hAnsi="Verdana"/>
          <w:sz w:val="20"/>
          <w:szCs w:val="20"/>
          <w:lang w:val="en-GB"/>
        </w:rPr>
        <w:t>.</w:t>
      </w:r>
    </w:p>
    <w:p w14:paraId="11B088FC" w14:textId="77777777" w:rsidR="00751892" w:rsidRPr="003B5C4D" w:rsidRDefault="00751892" w:rsidP="001B2748">
      <w:pPr>
        <w:numPr>
          <w:ilvl w:val="0"/>
          <w:numId w:val="3"/>
        </w:numPr>
        <w:spacing w:after="0" w:line="288" w:lineRule="auto"/>
        <w:jc w:val="both"/>
        <w:rPr>
          <w:rFonts w:ascii="Verdana" w:eastAsia="Times New Roman" w:hAnsi="Verdana" w:cs="Arial"/>
          <w:sz w:val="20"/>
          <w:szCs w:val="20"/>
        </w:rPr>
      </w:pPr>
      <w:r w:rsidRPr="003B5C4D">
        <w:rPr>
          <w:rFonts w:ascii="Verdana" w:hAnsi="Verdana"/>
          <w:sz w:val="20"/>
          <w:szCs w:val="20"/>
          <w:lang w:val="en-GB"/>
        </w:rPr>
        <w:t>It is difficult to give a straightforward answer to this questi</w:t>
      </w:r>
      <w:r w:rsidR="002715DA">
        <w:rPr>
          <w:rFonts w:ascii="Verdana" w:hAnsi="Verdana"/>
          <w:sz w:val="20"/>
          <w:szCs w:val="20"/>
          <w:lang w:val="en-GB"/>
        </w:rPr>
        <w:t>on. From our view, we should re</w:t>
      </w:r>
      <w:r w:rsidRPr="003B5C4D">
        <w:rPr>
          <w:rFonts w:ascii="Verdana" w:hAnsi="Verdana"/>
          <w:sz w:val="20"/>
          <w:szCs w:val="20"/>
          <w:lang w:val="en-GB"/>
        </w:rPr>
        <w:t>consider the whole concept of the Bologna Policy Forum in order to guarantee a full engagement of third countries at the BPF but also during the in-between periods.</w:t>
      </w:r>
    </w:p>
    <w:p w14:paraId="3C83E7DD" w14:textId="77777777" w:rsidR="00751892" w:rsidRPr="003B5C4D" w:rsidRDefault="00751892" w:rsidP="001B2748">
      <w:pPr>
        <w:numPr>
          <w:ilvl w:val="0"/>
          <w:numId w:val="3"/>
        </w:numPr>
        <w:spacing w:after="0" w:line="288" w:lineRule="auto"/>
        <w:jc w:val="both"/>
        <w:rPr>
          <w:rFonts w:ascii="Verdana" w:eastAsia="Times New Roman" w:hAnsi="Verdana" w:cs="Arial"/>
          <w:sz w:val="20"/>
          <w:szCs w:val="20"/>
        </w:rPr>
      </w:pPr>
      <w:r w:rsidRPr="003B5C4D">
        <w:rPr>
          <w:rFonts w:ascii="Verdana" w:hAnsi="Verdana"/>
          <w:sz w:val="20"/>
          <w:szCs w:val="20"/>
        </w:rPr>
        <w:t xml:space="preserve">I would like to see further elaboration on topics discussed and openness to new and different ideas. Regional and national experiences need to be taken into account because that is the only way that the Process will evolve. I would like to see a critical eye on experience and not the instant </w:t>
      </w:r>
      <w:r w:rsidRPr="003B5C4D">
        <w:rPr>
          <w:rFonts w:ascii="Verdana" w:hAnsi="Verdana" w:cs="Arial"/>
          <w:sz w:val="20"/>
          <w:szCs w:val="20"/>
        </w:rPr>
        <w:lastRenderedPageBreak/>
        <w:t>invalidation of everything that seems not to fit in a preconceived idea of how higher education should function.</w:t>
      </w:r>
      <w:r w:rsidR="002715DA">
        <w:rPr>
          <w:rFonts w:ascii="Verdana" w:hAnsi="Verdana" w:cs="Arial"/>
          <w:sz w:val="20"/>
          <w:szCs w:val="20"/>
        </w:rPr>
        <w:t xml:space="preserve"> There is a need to attempt</w:t>
      </w:r>
      <w:r w:rsidRPr="003B5C4D">
        <w:rPr>
          <w:rFonts w:ascii="Verdana" w:hAnsi="Verdana" w:cs="Arial"/>
          <w:sz w:val="20"/>
          <w:szCs w:val="20"/>
        </w:rPr>
        <w:t xml:space="preserve"> to focus more on the students and their experiences and adapt to their needs, making sure they are receiving the best education possible. </w:t>
      </w:r>
    </w:p>
    <w:p w14:paraId="2B62EB98" w14:textId="77777777" w:rsidR="00751892" w:rsidRPr="003B5C4D" w:rsidRDefault="00751892" w:rsidP="001B2748">
      <w:pPr>
        <w:numPr>
          <w:ilvl w:val="0"/>
          <w:numId w:val="3"/>
        </w:numPr>
        <w:spacing w:after="0" w:line="288" w:lineRule="auto"/>
        <w:jc w:val="both"/>
        <w:rPr>
          <w:rFonts w:ascii="Verdana" w:eastAsia="Times New Roman" w:hAnsi="Verdana" w:cs="Arial"/>
          <w:sz w:val="20"/>
          <w:szCs w:val="20"/>
        </w:rPr>
      </w:pPr>
      <w:r w:rsidRPr="003B5C4D">
        <w:rPr>
          <w:rFonts w:ascii="Verdana" w:eastAsia="Times New Roman" w:hAnsi="Verdana" w:cs="Arial"/>
          <w:sz w:val="20"/>
          <w:szCs w:val="20"/>
        </w:rPr>
        <w:t>Both</w:t>
      </w:r>
    </w:p>
    <w:p w14:paraId="0CF4E5B0" w14:textId="77777777" w:rsidR="00751892" w:rsidRPr="003B5C4D" w:rsidRDefault="00751892" w:rsidP="001B2748">
      <w:pPr>
        <w:numPr>
          <w:ilvl w:val="0"/>
          <w:numId w:val="3"/>
        </w:numPr>
        <w:spacing w:after="0" w:line="288" w:lineRule="auto"/>
        <w:jc w:val="both"/>
        <w:rPr>
          <w:rFonts w:ascii="Verdana" w:eastAsia="Times New Roman" w:hAnsi="Verdana" w:cs="Arial"/>
          <w:sz w:val="20"/>
          <w:szCs w:val="20"/>
        </w:rPr>
      </w:pPr>
      <w:r w:rsidRPr="003B5C4D">
        <w:rPr>
          <w:rFonts w:ascii="Verdana" w:hAnsi="Verdana"/>
          <w:sz w:val="20"/>
          <w:szCs w:val="20"/>
          <w:lang w:val="en-GB"/>
        </w:rPr>
        <w:t xml:space="preserve">More focused on other Regions and other </w:t>
      </w:r>
      <w:r w:rsidR="002715DA">
        <w:rPr>
          <w:rFonts w:ascii="Verdana" w:hAnsi="Verdana"/>
          <w:sz w:val="20"/>
          <w:szCs w:val="20"/>
          <w:lang w:val="en-GB"/>
        </w:rPr>
        <w:t xml:space="preserve">countries not involved in the Bologna process. </w:t>
      </w:r>
    </w:p>
    <w:p w14:paraId="2A1C3EA5" w14:textId="77777777" w:rsidR="00751892" w:rsidRPr="003B5C4D" w:rsidRDefault="00751892" w:rsidP="001B2748">
      <w:pPr>
        <w:numPr>
          <w:ilvl w:val="0"/>
          <w:numId w:val="3"/>
        </w:numPr>
        <w:spacing w:after="0" w:line="288" w:lineRule="auto"/>
        <w:jc w:val="both"/>
        <w:rPr>
          <w:rFonts w:ascii="Verdana" w:eastAsia="Times New Roman" w:hAnsi="Verdana" w:cs="Arial"/>
          <w:sz w:val="20"/>
          <w:szCs w:val="20"/>
        </w:rPr>
      </w:pPr>
      <w:r w:rsidRPr="003B5C4D">
        <w:rPr>
          <w:rFonts w:ascii="Verdana" w:hAnsi="Verdana"/>
          <w:sz w:val="20"/>
          <w:szCs w:val="20"/>
          <w:lang w:val="en-GB"/>
        </w:rPr>
        <w:t>This issue should be discussed in depth in the BFUG</w:t>
      </w:r>
      <w:r w:rsidR="00D1268B">
        <w:rPr>
          <w:rFonts w:ascii="Verdana" w:hAnsi="Verdana"/>
          <w:sz w:val="20"/>
          <w:szCs w:val="20"/>
          <w:lang w:val="en-GB"/>
        </w:rPr>
        <w:t>.</w:t>
      </w:r>
    </w:p>
    <w:p w14:paraId="189C1224" w14:textId="77777777" w:rsidR="00751892" w:rsidRPr="003B5C4D" w:rsidRDefault="00751892" w:rsidP="001B2748">
      <w:pPr>
        <w:numPr>
          <w:ilvl w:val="0"/>
          <w:numId w:val="3"/>
        </w:numPr>
        <w:spacing w:after="0" w:line="288" w:lineRule="auto"/>
        <w:jc w:val="both"/>
        <w:rPr>
          <w:rFonts w:ascii="Verdana" w:eastAsia="Times New Roman" w:hAnsi="Verdana" w:cs="Arial"/>
          <w:sz w:val="20"/>
          <w:szCs w:val="20"/>
        </w:rPr>
      </w:pPr>
      <w:r w:rsidRPr="003B5C4D">
        <w:rPr>
          <w:rFonts w:ascii="Verdana" w:eastAsia="Times New Roman" w:hAnsi="Verdana" w:cs="Arial"/>
          <w:sz w:val="20"/>
          <w:szCs w:val="20"/>
        </w:rPr>
        <w:t>Both</w:t>
      </w:r>
    </w:p>
    <w:p w14:paraId="3670AC85" w14:textId="77777777" w:rsidR="00751892" w:rsidRPr="003B5C4D" w:rsidRDefault="00751892" w:rsidP="001B2748">
      <w:pPr>
        <w:numPr>
          <w:ilvl w:val="0"/>
          <w:numId w:val="3"/>
        </w:numPr>
        <w:spacing w:after="0" w:line="288" w:lineRule="auto"/>
        <w:jc w:val="both"/>
        <w:rPr>
          <w:rFonts w:ascii="Verdana" w:eastAsia="Times New Roman" w:hAnsi="Verdana" w:cs="Arial"/>
          <w:sz w:val="20"/>
          <w:szCs w:val="20"/>
        </w:rPr>
      </w:pPr>
      <w:r w:rsidRPr="003B5C4D">
        <w:rPr>
          <w:rFonts w:ascii="Verdana" w:hAnsi="Verdana"/>
          <w:sz w:val="20"/>
          <w:szCs w:val="20"/>
          <w:lang w:val="en-GB"/>
        </w:rPr>
        <w:t>It should aim at enhancing the academic cooperation and exchange with other regions in the world, not only the neighbouring countries or the Mediterranean countries. The discussion should focus on developments in QA, relevance of HE, educational technology</w:t>
      </w:r>
      <w:r w:rsidR="00D1268B">
        <w:rPr>
          <w:rFonts w:ascii="Verdana" w:hAnsi="Verdana"/>
          <w:sz w:val="20"/>
          <w:szCs w:val="20"/>
          <w:lang w:val="en-GB"/>
        </w:rPr>
        <w:t>, etc.</w:t>
      </w:r>
    </w:p>
    <w:p w14:paraId="1B97420F" w14:textId="77777777" w:rsidR="00751892" w:rsidRPr="003B5C4D" w:rsidRDefault="00751892" w:rsidP="001B2748">
      <w:pPr>
        <w:numPr>
          <w:ilvl w:val="0"/>
          <w:numId w:val="3"/>
        </w:numPr>
        <w:spacing w:after="0" w:line="288" w:lineRule="auto"/>
        <w:jc w:val="both"/>
        <w:rPr>
          <w:rFonts w:ascii="Verdana" w:eastAsia="Times New Roman" w:hAnsi="Verdana" w:cs="Arial"/>
          <w:sz w:val="20"/>
          <w:szCs w:val="20"/>
        </w:rPr>
      </w:pPr>
      <w:r w:rsidRPr="003B5C4D">
        <w:rPr>
          <w:rFonts w:ascii="Verdana" w:hAnsi="Verdana"/>
          <w:sz w:val="20"/>
          <w:szCs w:val="20"/>
          <w:lang w:val="en-GB"/>
        </w:rPr>
        <w:t>It would be great to combine both exchanging experiences and sharing updates regarding the evolution of the BP. Moreover, we would suggest concentrating more on best practices implemented in the EHEA countries</w:t>
      </w:r>
      <w:r w:rsidR="00D1268B">
        <w:rPr>
          <w:rFonts w:ascii="Verdana" w:hAnsi="Verdana"/>
          <w:sz w:val="20"/>
          <w:szCs w:val="20"/>
          <w:lang w:val="en-GB"/>
        </w:rPr>
        <w:t>.</w:t>
      </w:r>
    </w:p>
    <w:p w14:paraId="14CE07D4" w14:textId="77777777" w:rsidR="00751892" w:rsidRPr="003B5C4D" w:rsidRDefault="00751892" w:rsidP="001B2748">
      <w:pPr>
        <w:numPr>
          <w:ilvl w:val="0"/>
          <w:numId w:val="3"/>
        </w:numPr>
        <w:spacing w:after="0" w:line="288" w:lineRule="auto"/>
        <w:jc w:val="both"/>
        <w:rPr>
          <w:rFonts w:ascii="Verdana" w:eastAsia="Times New Roman" w:hAnsi="Verdana" w:cs="Arial"/>
          <w:sz w:val="20"/>
          <w:szCs w:val="20"/>
        </w:rPr>
      </w:pPr>
      <w:r w:rsidRPr="003B5C4D">
        <w:rPr>
          <w:rFonts w:ascii="Verdana" w:eastAsia="Times New Roman" w:hAnsi="Verdana" w:cs="Arial"/>
          <w:sz w:val="20"/>
          <w:szCs w:val="20"/>
        </w:rPr>
        <w:t>Both</w:t>
      </w:r>
    </w:p>
    <w:p w14:paraId="3F0F0358" w14:textId="77777777" w:rsidR="00D1268B" w:rsidRDefault="00751892" w:rsidP="001B2748">
      <w:pPr>
        <w:pStyle w:val="Paragraphedeliste"/>
        <w:numPr>
          <w:ilvl w:val="0"/>
          <w:numId w:val="3"/>
        </w:numPr>
        <w:jc w:val="both"/>
        <w:rPr>
          <w:rFonts w:ascii="Verdana" w:hAnsi="Verdana"/>
          <w:sz w:val="20"/>
          <w:szCs w:val="20"/>
          <w:lang w:val="en-GB"/>
        </w:rPr>
      </w:pPr>
      <w:r w:rsidRPr="003B5C4D">
        <w:rPr>
          <w:rFonts w:ascii="Verdana" w:hAnsi="Verdana"/>
          <w:sz w:val="20"/>
          <w:szCs w:val="20"/>
          <w:lang w:val="en-GB"/>
        </w:rPr>
        <w:t>Focus on exchanging regional experiences</w:t>
      </w:r>
      <w:r w:rsidR="00D1268B">
        <w:rPr>
          <w:rFonts w:ascii="Verdana" w:hAnsi="Verdana"/>
          <w:sz w:val="20"/>
          <w:szCs w:val="20"/>
          <w:lang w:val="en-GB"/>
        </w:rPr>
        <w:t>.</w:t>
      </w:r>
    </w:p>
    <w:p w14:paraId="3E000AB4" w14:textId="77777777" w:rsidR="00D1268B" w:rsidRDefault="00751892" w:rsidP="001B2748">
      <w:pPr>
        <w:pStyle w:val="Paragraphedeliste"/>
        <w:numPr>
          <w:ilvl w:val="0"/>
          <w:numId w:val="3"/>
        </w:numPr>
        <w:jc w:val="both"/>
        <w:rPr>
          <w:rFonts w:ascii="Verdana" w:hAnsi="Verdana"/>
          <w:sz w:val="20"/>
          <w:szCs w:val="20"/>
          <w:lang w:val="en-GB"/>
        </w:rPr>
      </w:pPr>
      <w:r w:rsidRPr="00D1268B">
        <w:rPr>
          <w:rFonts w:ascii="Verdana" w:hAnsi="Verdana"/>
          <w:sz w:val="20"/>
          <w:szCs w:val="20"/>
          <w:lang w:val="en-GB"/>
        </w:rPr>
        <w:t>We need to concentrate on both of the issues, maybe more focused on sharing national experiences</w:t>
      </w:r>
      <w:r w:rsidR="00D1268B">
        <w:rPr>
          <w:rFonts w:ascii="Verdana" w:hAnsi="Verdana"/>
          <w:sz w:val="20"/>
          <w:szCs w:val="20"/>
          <w:lang w:val="en-GB"/>
        </w:rPr>
        <w:t>.</w:t>
      </w:r>
    </w:p>
    <w:p w14:paraId="22A77D06" w14:textId="77777777" w:rsidR="00D1268B" w:rsidRPr="00D1268B" w:rsidRDefault="00751892" w:rsidP="001B2748">
      <w:pPr>
        <w:pStyle w:val="Paragraphedeliste"/>
        <w:numPr>
          <w:ilvl w:val="0"/>
          <w:numId w:val="3"/>
        </w:numPr>
        <w:jc w:val="both"/>
        <w:rPr>
          <w:rFonts w:ascii="Verdana" w:hAnsi="Verdana"/>
          <w:sz w:val="20"/>
          <w:szCs w:val="20"/>
          <w:lang w:val="en-GB"/>
        </w:rPr>
      </w:pPr>
      <w:r w:rsidRPr="00D1268B">
        <w:rPr>
          <w:rFonts w:ascii="Verdana" w:eastAsia="Times New Roman" w:hAnsi="Verdana" w:cs="Arial"/>
          <w:sz w:val="20"/>
          <w:szCs w:val="20"/>
        </w:rPr>
        <w:t>Both</w:t>
      </w:r>
    </w:p>
    <w:p w14:paraId="0E741CA9" w14:textId="77777777" w:rsidR="00751892" w:rsidRPr="00D1268B" w:rsidRDefault="00751892" w:rsidP="001B2748">
      <w:pPr>
        <w:pStyle w:val="Paragraphedeliste"/>
        <w:numPr>
          <w:ilvl w:val="0"/>
          <w:numId w:val="3"/>
        </w:numPr>
        <w:jc w:val="both"/>
        <w:rPr>
          <w:rFonts w:ascii="Verdana" w:hAnsi="Verdana"/>
          <w:sz w:val="20"/>
          <w:szCs w:val="20"/>
          <w:lang w:val="en-GB"/>
        </w:rPr>
      </w:pPr>
      <w:r w:rsidRPr="00D1268B">
        <w:rPr>
          <w:rFonts w:ascii="Verdana" w:hAnsi="Verdana"/>
          <w:sz w:val="20"/>
          <w:szCs w:val="20"/>
          <w:lang w:val="en-GB"/>
        </w:rPr>
        <w:t>It should focus on sharing updates regarding the evolution of the Bologna Process</w:t>
      </w:r>
      <w:r w:rsidR="00E060A2">
        <w:rPr>
          <w:rFonts w:ascii="Verdana" w:hAnsi="Verdana"/>
          <w:sz w:val="20"/>
          <w:szCs w:val="20"/>
          <w:lang w:val="en-GB"/>
        </w:rPr>
        <w:t>.</w:t>
      </w:r>
    </w:p>
    <w:p w14:paraId="177C2BD4" w14:textId="77777777" w:rsidR="006075DC" w:rsidRPr="00E060A2" w:rsidRDefault="00751892" w:rsidP="00E060A2">
      <w:pPr>
        <w:pStyle w:val="Paragraphedeliste"/>
        <w:numPr>
          <w:ilvl w:val="0"/>
          <w:numId w:val="3"/>
        </w:numPr>
        <w:jc w:val="both"/>
        <w:rPr>
          <w:rFonts w:ascii="Verdana" w:hAnsi="Verdana"/>
          <w:sz w:val="20"/>
          <w:szCs w:val="20"/>
          <w:lang w:val="en-GB"/>
        </w:rPr>
      </w:pPr>
      <w:r w:rsidRPr="003B5C4D">
        <w:rPr>
          <w:rFonts w:ascii="Verdana" w:hAnsi="Verdana"/>
          <w:sz w:val="20"/>
          <w:szCs w:val="20"/>
          <w:lang w:val="en-GB"/>
        </w:rPr>
        <w:t xml:space="preserve">I think it </w:t>
      </w:r>
      <w:r w:rsidR="00D1268B">
        <w:rPr>
          <w:rFonts w:ascii="Verdana" w:hAnsi="Verdana"/>
          <w:sz w:val="20"/>
          <w:szCs w:val="20"/>
          <w:lang w:val="en-GB"/>
        </w:rPr>
        <w:t xml:space="preserve">would </w:t>
      </w:r>
      <w:r w:rsidRPr="003B5C4D">
        <w:rPr>
          <w:rFonts w:ascii="Verdana" w:hAnsi="Verdana"/>
          <w:sz w:val="20"/>
          <w:szCs w:val="20"/>
          <w:lang w:val="en-GB"/>
        </w:rPr>
        <w:t xml:space="preserve">be better </w:t>
      </w:r>
      <w:r w:rsidR="00D1268B">
        <w:rPr>
          <w:rFonts w:ascii="Verdana" w:hAnsi="Verdana"/>
          <w:sz w:val="20"/>
          <w:szCs w:val="20"/>
          <w:lang w:val="en-GB"/>
        </w:rPr>
        <w:t>to</w:t>
      </w:r>
      <w:r w:rsidRPr="003B5C4D">
        <w:rPr>
          <w:rFonts w:ascii="Verdana" w:hAnsi="Verdana"/>
          <w:sz w:val="20"/>
          <w:szCs w:val="20"/>
          <w:lang w:val="en-GB"/>
        </w:rPr>
        <w:t xml:space="preserve"> focus on sharing updates regarding the evolution of the Bologna Process</w:t>
      </w:r>
      <w:r w:rsidR="00E060A2">
        <w:rPr>
          <w:rFonts w:ascii="Verdana" w:hAnsi="Verdana"/>
          <w:sz w:val="20"/>
          <w:szCs w:val="20"/>
          <w:lang w:val="en-GB"/>
        </w:rPr>
        <w:t>.</w:t>
      </w:r>
    </w:p>
    <w:sectPr w:rsidR="006075DC" w:rsidRPr="00E060A2" w:rsidSect="00BC0B38">
      <w:footerReference w:type="even" r:id="rId39"/>
      <w:footerReference w:type="default" r:id="rId40"/>
      <w:headerReference w:type="first" r:id="rId41"/>
      <w:footerReference w:type="first" r:id="rId42"/>
      <w:pgSz w:w="11900" w:h="16840"/>
      <w:pgMar w:top="1440" w:right="1800" w:bottom="1440" w:left="1800" w:header="510" w:footer="708"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EFDA0" w14:textId="77777777" w:rsidR="009D61BD" w:rsidRDefault="009D61BD" w:rsidP="009227E8">
      <w:pPr>
        <w:spacing w:after="0" w:line="240" w:lineRule="auto"/>
      </w:pPr>
      <w:r>
        <w:separator/>
      </w:r>
    </w:p>
  </w:endnote>
  <w:endnote w:type="continuationSeparator" w:id="0">
    <w:p w14:paraId="33AC7C9E" w14:textId="77777777" w:rsidR="009D61BD" w:rsidRDefault="009D61BD" w:rsidP="00922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AMU">
    <w:charset w:val="00"/>
    <w:family w:val="auto"/>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E9726" w14:textId="77777777" w:rsidR="009A4C73" w:rsidRDefault="009A4C73" w:rsidP="00A775A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3196AC5" w14:textId="77777777" w:rsidR="009A4C73" w:rsidRDefault="009A4C73" w:rsidP="00A775A1">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9B56A" w14:textId="77777777" w:rsidR="009A4C73" w:rsidRDefault="009A4C73" w:rsidP="00A775A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14782E">
      <w:rPr>
        <w:rStyle w:val="Numrodepage"/>
        <w:noProof/>
      </w:rPr>
      <w:t>15</w:t>
    </w:r>
    <w:r>
      <w:rPr>
        <w:rStyle w:val="Numrodepage"/>
      </w:rPr>
      <w:fldChar w:fldCharType="end"/>
    </w:r>
  </w:p>
  <w:p w14:paraId="19415FFA" w14:textId="77777777" w:rsidR="009A4C73" w:rsidRDefault="009A4C73" w:rsidP="00A775A1">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1711108"/>
      <w:docPartObj>
        <w:docPartGallery w:val="Page Numbers (Bottom of Page)"/>
        <w:docPartUnique/>
      </w:docPartObj>
    </w:sdtPr>
    <w:sdtEndPr>
      <w:rPr>
        <w:noProof/>
      </w:rPr>
    </w:sdtEndPr>
    <w:sdtContent>
      <w:p w14:paraId="21938A96" w14:textId="77777777" w:rsidR="009A4C73" w:rsidRDefault="009A4C73">
        <w:pPr>
          <w:pStyle w:val="Pieddepage"/>
          <w:jc w:val="right"/>
        </w:pPr>
        <w:r>
          <w:fldChar w:fldCharType="begin"/>
        </w:r>
        <w:r>
          <w:instrText xml:space="preserve"> PAGE   \* MERGEFORMAT </w:instrText>
        </w:r>
        <w:r>
          <w:fldChar w:fldCharType="separate"/>
        </w:r>
        <w:r w:rsidR="0014782E">
          <w:rPr>
            <w:noProof/>
          </w:rPr>
          <w:t>1</w:t>
        </w:r>
        <w:r>
          <w:rPr>
            <w:noProof/>
          </w:rPr>
          <w:fldChar w:fldCharType="end"/>
        </w:r>
      </w:p>
    </w:sdtContent>
  </w:sdt>
  <w:p w14:paraId="343852F7" w14:textId="77777777" w:rsidR="009A4C73" w:rsidRDefault="009A4C7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BE891" w14:textId="77777777" w:rsidR="009D61BD" w:rsidRDefault="009D61BD" w:rsidP="009227E8">
      <w:pPr>
        <w:spacing w:after="0" w:line="240" w:lineRule="auto"/>
      </w:pPr>
      <w:r>
        <w:separator/>
      </w:r>
    </w:p>
  </w:footnote>
  <w:footnote w:type="continuationSeparator" w:id="0">
    <w:p w14:paraId="6F8A636D" w14:textId="77777777" w:rsidR="009D61BD" w:rsidRDefault="009D61BD" w:rsidP="009227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F879C" w14:textId="03D509F1" w:rsidR="009A4C73" w:rsidRDefault="0014782E">
    <w:pPr>
      <w:pStyle w:val="En-tte"/>
    </w:pPr>
    <w:r>
      <w:rPr>
        <w:noProof/>
        <w:lang w:val="fr-FR" w:eastAsia="fr-FR"/>
      </w:rPr>
      <mc:AlternateContent>
        <mc:Choice Requires="wpg">
          <w:drawing>
            <wp:anchor distT="0" distB="0" distL="114300" distR="114300" simplePos="0" relativeHeight="251659264" behindDoc="0" locked="0" layoutInCell="1" allowOverlap="1" wp14:anchorId="1EEB0612" wp14:editId="395497C3">
              <wp:simplePos x="0" y="0"/>
              <wp:positionH relativeFrom="column">
                <wp:posOffset>-756920</wp:posOffset>
              </wp:positionH>
              <wp:positionV relativeFrom="paragraph">
                <wp:posOffset>-133350</wp:posOffset>
              </wp:positionV>
              <wp:extent cx="7282369" cy="1108954"/>
              <wp:effectExtent l="0" t="0" r="0" b="0"/>
              <wp:wrapNone/>
              <wp:docPr id="3" name="Group 3"/>
              <wp:cNvGraphicFramePr/>
              <a:graphic xmlns:a="http://schemas.openxmlformats.org/drawingml/2006/main">
                <a:graphicData uri="http://schemas.microsoft.com/office/word/2010/wordprocessingGroup">
                  <wpg:wgp>
                    <wpg:cNvGrpSpPr/>
                    <wpg:grpSpPr>
                      <a:xfrm>
                        <a:off x="0" y="0"/>
                        <a:ext cx="7282369" cy="1108954"/>
                        <a:chOff x="0" y="0"/>
                        <a:chExt cx="7282369" cy="1108954"/>
                      </a:xfrm>
                    </wpg:grpSpPr>
                    <pic:pic xmlns:pic="http://schemas.openxmlformats.org/drawingml/2006/picture">
                      <pic:nvPicPr>
                        <pic:cNvPr id="7" name="Grafik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667327" y="544749"/>
                          <a:ext cx="2023354" cy="505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2" descr="BP_mic"/>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97277"/>
                          <a:ext cx="749030" cy="953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3" descr="D:\Ehea_mic.jp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671208" y="0"/>
                          <a:ext cx="1196502" cy="1108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0" name="Group 10"/>
                      <wpg:cNvGrpSpPr/>
                      <wpg:grpSpPr>
                        <a:xfrm>
                          <a:off x="5739319" y="77822"/>
                          <a:ext cx="1543050" cy="1009650"/>
                          <a:chOff x="0" y="0"/>
                          <a:chExt cx="1543050" cy="1009650"/>
                        </a:xfrm>
                      </wpg:grpSpPr>
                      <pic:pic xmlns:pic="http://schemas.openxmlformats.org/drawingml/2006/picture">
                        <pic:nvPicPr>
                          <pic:cNvPr id="11" name="Grafik 1"/>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123825" y="0"/>
                            <a:ext cx="75247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2" descr="Untitled"/>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828675"/>
                            <a:ext cx="15430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13" name="Picture 1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1877438" y="787941"/>
                          <a:ext cx="1731524" cy="311285"/>
                        </a:xfrm>
                        <a:prstGeom prst="rect">
                          <a:avLst/>
                        </a:prstGeom>
                      </pic:spPr>
                    </pic:pic>
                  </wpg:wgp>
                </a:graphicData>
              </a:graphic>
            </wp:anchor>
          </w:drawing>
        </mc:Choice>
        <mc:Fallback>
          <w:pict>
            <v:group id="Group 3" o:spid="_x0000_s1026" style="position:absolute;margin-left:-59.6pt;margin-top:-10.5pt;width:573.4pt;height:87.3pt;z-index:251659264" coordsize="72823,11089"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&#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7" type="#_x0000_t75" style="position:absolute;left:36673;top:5447;width:20233;height:50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mKJTEAAAA2gAAAA8AAABkcnMvZG93bnJldi54bWxEj0FrAjEUhO8F/0N4Qi9Ss3qosppdRBC8&#10;2FJbKd5eN6+bxeRl2UTd9tc3gtDjMDPfMMuyd1ZcqAuNZwWTcQaCuPK64VrBx/vmaQ4iRGSN1jMp&#10;+KEAZTF4WGKu/ZXf6LKPtUgQDjkqMDG2uZShMuQwjH1LnLxv3zmMSXa11B1eE9xZOc2yZ+mw4bRg&#10;sKW1oeq0PzsF2e+n3Y0MnbcH/2qb2cvxazJqlXoc9qsFiEh9/A/f21utYAa3K+kGyOI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RmKJTEAAAA2gAAAA8AAAAAAAAAAAAAAAAA&#10;nwIAAGRycy9kb3ducmV2LnhtbFBLBQYAAAAABAAEAPcAAACQAwAAAAA=&#10;">
                <v:imagedata r:id="rId7" o:title=""/>
                <v:path arrowok="t"/>
              </v:shape>
              <v:shape id="Picture 2" o:spid="_x0000_s1028" type="#_x0000_t75" alt="BP_mic" style="position:absolute;top:972;width:7490;height:95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1F9PBAAAA2gAAAA8AAABkcnMvZG93bnJldi54bWxETz1rwzAQ3QP5D+ICWUIjuUMIrhVTCi0e&#10;3CGJQ9fDulpurZOx1MT599VQ6Ph430U5u0FcaQq9Zw3ZVoEgbr3pudPQnF8f9iBCRDY4eCYNdwpQ&#10;HpaLAnPjb3yk6yl2IoVwyFGDjXHMpQytJYdh60fixH36yWFMcOqkmfCWwt0gH5XaSYc9pwaLI71Y&#10;ar9PP06D2bxl72p2jc3UR1Vfsvarbmqt16v5+QlEpDn+i//cldGQtqYr6QbIw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1F9PBAAAA2gAAAA8AAAAAAAAAAAAAAAAAnwIA&#10;AGRycy9kb3ducmV2LnhtbFBLBQYAAAAABAAEAPcAAACNAwAAAAA=&#10;">
                <v:imagedata r:id="rId8" o:title="BP_mic"/>
                <v:path arrowok="t"/>
              </v:shape>
              <v:shape id="Picture 3" o:spid="_x0000_s1029" type="#_x0000_t75" style="position:absolute;left:6712;width:11965;height:110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UfjXDAAAA2gAAAA8AAABkcnMvZG93bnJldi54bWxEj0FrwkAUhO+F/oflFXopulFUNLoJJaXg&#10;rZoWz4/sM0mbfRt2tyb9925B8DjMzDfMLh9NJy7kfGtZwWyagCCurG65VvD1+T5Zg/ABWWNnmRT8&#10;kYc8e3zYYartwEe6lKEWEcI+RQVNCH0qpa8aMuintieO3tk6gyFKV0vtcIhw08l5kqykwZbjQoM9&#10;FQ1VP+WvUZDo5ext+eF8MT8WC7MIh9P3y6DU89P4ugURaAz38K291wo28H8l3gCZX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RR+NcMAAADaAAAADwAAAAAAAAAAAAAAAACf&#10;AgAAZHJzL2Rvd25yZXYueG1sUEsFBgAAAAAEAAQA9wAAAI8DAAAAAA==&#10;">
                <v:imagedata r:id="rId9" o:title="Ehea_mic"/>
                <v:path arrowok="t"/>
              </v:shape>
              <v:group id="Group 10" o:spid="_x0000_s1030" style="position:absolute;left:57393;top:778;width:15430;height:10096" coordsize="15430,10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Grafik 1" o:spid="_x0000_s1031" type="#_x0000_t75" style="position:absolute;left:1238;width:7525;height:8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T41/DAAAA2wAAAA8AAABkcnMvZG93bnJldi54bWxET9tqAjEQfS/4D2EEX4pmFaqyNYoIBaEU&#10;rBdo34bNdLO4mWyTrK5/3wgF3+ZwrrNYdbYWF/KhcqxgPMpAEBdOV1wqOB7ehnMQISJrrB2TghsF&#10;WC17TwvMtbvyJ132sRQphEOOCkyMTS5lKAxZDCPXECfux3mLMUFfSu3xmsJtLSdZNpUWK04NBhva&#10;GCrO+9YqeN/cZkV7fDanif/Yfc1+afry3So16HfrVxCRuvgQ/7u3Os0fw/2XdIBc/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NPjX8MAAADbAAAADwAAAAAAAAAAAAAAAACf&#10;AgAAZHJzL2Rvd25yZXYueG1sUEsFBgAAAAAEAAQA9wAAAI8DAAAAAA==&#10;">
                  <v:imagedata r:id="rId10" o:title=""/>
                  <v:path arrowok="t"/>
                </v:shape>
                <v:shape id="Picture 12" o:spid="_x0000_s1032" type="#_x0000_t75" alt="Untitled" style="position:absolute;top:8286;width:15430;height:1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e/p2XBAAAA2wAAAA8AAABkcnMvZG93bnJldi54bWxET91qwjAUvh/4DuEIuxmaWnBIZxRRhDFv&#10;nPoAZ80xKTYnpYltt6dfhMHuzsf3e5brwdWiozZUnhXMphkI4tLrio2Cy3k/WYAIEVlj7ZkUfFOA&#10;9Wr0tMRC+54/qTtFI1IIhwIV2BibQspQWnIYpr4hTtzVtw5jgq2RusU+hbta5ln2Kh1WnBosNrS1&#10;VN5Od6fgI9TmKw7ZLce7zQ/Hl91lvvhR6nk8bN5ARBriv/jP/a7T/Bwev6Q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e/p2XBAAAA2wAAAA8AAAAAAAAAAAAAAAAAnwIA&#10;AGRycy9kb3ducmV2LnhtbFBLBQYAAAAABAAEAPcAAACNAwAAAAA=&#10;">
                  <v:imagedata r:id="rId11" o:title="Untitled"/>
                  <v:path arrowok="t"/>
                </v:shape>
              </v:group>
              <v:shape id="Picture 13" o:spid="_x0000_s1033" type="#_x0000_t75" style="position:absolute;left:18774;top:7879;width:17315;height:31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0EZ+TFAAAA2wAAAA8AAABkcnMvZG93bnJldi54bWxEj0FrwkAQhe+F/odlCl6KbqolSOoqpVQR&#10;T5oq9Dhmp9mQ7GyaXTX+e1co9DbDe9+bN7NFbxtxps5XjhW8jBIQxIXTFZcK9l/L4RSED8gaG8ek&#10;4EoeFvPHhxlm2l14R+c8lCKGsM9QgQmhzaT0hSGLfuRa4qj9uM5iiGtXSt3hJYbbRo6TJJUWK44X&#10;DLb0Yaio85ONNb6PeXrc/vJ1tRm/Pn8eatP2tVKDp/79DUSgPvyb/+i1jtwE7r/EAeT8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BGfkxQAAANsAAAAPAAAAAAAAAAAAAAAA&#10;AJ8CAABkcnMvZG93bnJldi54bWxQSwUGAAAAAAQABAD3AAAAkQMAAAAA&#10;">
                <v:imagedata r:id="rId12"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6F3AF1"/>
    <w:multiLevelType w:val="hybridMultilevel"/>
    <w:tmpl w:val="EC82D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3C7314"/>
    <w:multiLevelType w:val="hybridMultilevel"/>
    <w:tmpl w:val="5358E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BA657E"/>
    <w:multiLevelType w:val="hybridMultilevel"/>
    <w:tmpl w:val="D8ACFEF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925CFC"/>
    <w:multiLevelType w:val="hybridMultilevel"/>
    <w:tmpl w:val="ACFEFE3A"/>
    <w:lvl w:ilvl="0" w:tplc="82EACAAA">
      <w:start w:val="1"/>
      <w:numFmt w:val="decimal"/>
      <w:lvlText w:val="%1."/>
      <w:lvlJc w:val="left"/>
      <w:pPr>
        <w:ind w:left="360" w:hanging="360"/>
      </w:pPr>
      <w:rPr>
        <w:rFonts w:ascii="Verdana" w:hAnsi="Verdana" w:hint="default"/>
        <w:b/>
        <w:color w:val="365F91" w:themeColor="accent1" w:themeShade="BF"/>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7B1482"/>
    <w:multiLevelType w:val="hybridMultilevel"/>
    <w:tmpl w:val="CB18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CF5E4D"/>
    <w:multiLevelType w:val="hybridMultilevel"/>
    <w:tmpl w:val="F84659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57AD4B70"/>
    <w:multiLevelType w:val="hybridMultilevel"/>
    <w:tmpl w:val="7B644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1C6C3B"/>
    <w:multiLevelType w:val="hybridMultilevel"/>
    <w:tmpl w:val="D0A6041A"/>
    <w:lvl w:ilvl="0" w:tplc="04090013">
      <w:start w:val="1"/>
      <w:numFmt w:val="upperRoman"/>
      <w:lvlText w:val="%1."/>
      <w:lvlJc w:val="righ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5DBF4092"/>
    <w:multiLevelType w:val="hybridMultilevel"/>
    <w:tmpl w:val="A7F25AE0"/>
    <w:lvl w:ilvl="0" w:tplc="04090013">
      <w:start w:val="1"/>
      <w:numFmt w:val="upperRoman"/>
      <w:lvlText w:val="%1."/>
      <w:lvlJc w:val="righ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621636F3"/>
    <w:multiLevelType w:val="hybridMultilevel"/>
    <w:tmpl w:val="5E16CC98"/>
    <w:lvl w:ilvl="0" w:tplc="90F80C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D66AE8"/>
    <w:multiLevelType w:val="hybridMultilevel"/>
    <w:tmpl w:val="3398D3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860ACE"/>
    <w:multiLevelType w:val="hybridMultilevel"/>
    <w:tmpl w:val="58DC66E0"/>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0"/>
  </w:num>
  <w:num w:numId="3">
    <w:abstractNumId w:val="7"/>
  </w:num>
  <w:num w:numId="4">
    <w:abstractNumId w:val="1"/>
  </w:num>
  <w:num w:numId="5">
    <w:abstractNumId w:val="4"/>
  </w:num>
  <w:num w:numId="6">
    <w:abstractNumId w:val="9"/>
  </w:num>
  <w:num w:numId="7">
    <w:abstractNumId w:val="3"/>
  </w:num>
  <w:num w:numId="8">
    <w:abstractNumId w:val="11"/>
  </w:num>
  <w:num w:numId="9">
    <w:abstractNumId w:val="8"/>
  </w:num>
  <w:num w:numId="10">
    <w:abstractNumId w:val="12"/>
  </w:num>
  <w:num w:numId="11">
    <w:abstractNumId w:val="6"/>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5D0"/>
    <w:rsid w:val="00024410"/>
    <w:rsid w:val="000311B8"/>
    <w:rsid w:val="0003773C"/>
    <w:rsid w:val="00073CB0"/>
    <w:rsid w:val="00075AAE"/>
    <w:rsid w:val="000803D7"/>
    <w:rsid w:val="00085277"/>
    <w:rsid w:val="00096481"/>
    <w:rsid w:val="000A0FAF"/>
    <w:rsid w:val="000C077C"/>
    <w:rsid w:val="000D46BD"/>
    <w:rsid w:val="001438E7"/>
    <w:rsid w:val="0014782E"/>
    <w:rsid w:val="00152817"/>
    <w:rsid w:val="00156CA1"/>
    <w:rsid w:val="00157CCB"/>
    <w:rsid w:val="0016342E"/>
    <w:rsid w:val="001857A9"/>
    <w:rsid w:val="00192EAC"/>
    <w:rsid w:val="00196B5E"/>
    <w:rsid w:val="00196C11"/>
    <w:rsid w:val="001978D2"/>
    <w:rsid w:val="001B0D22"/>
    <w:rsid w:val="001B2748"/>
    <w:rsid w:val="001B5ADC"/>
    <w:rsid w:val="001C65C0"/>
    <w:rsid w:val="001F0014"/>
    <w:rsid w:val="0021048F"/>
    <w:rsid w:val="00210F6B"/>
    <w:rsid w:val="00242C48"/>
    <w:rsid w:val="00243595"/>
    <w:rsid w:val="00251546"/>
    <w:rsid w:val="00252FE6"/>
    <w:rsid w:val="002715DA"/>
    <w:rsid w:val="002D3466"/>
    <w:rsid w:val="002D668C"/>
    <w:rsid w:val="003067CE"/>
    <w:rsid w:val="00314C0A"/>
    <w:rsid w:val="00324EF9"/>
    <w:rsid w:val="003276ED"/>
    <w:rsid w:val="00334FBB"/>
    <w:rsid w:val="003767C3"/>
    <w:rsid w:val="00383E0C"/>
    <w:rsid w:val="00395C70"/>
    <w:rsid w:val="003F19C1"/>
    <w:rsid w:val="00406773"/>
    <w:rsid w:val="00412694"/>
    <w:rsid w:val="00417763"/>
    <w:rsid w:val="004449B2"/>
    <w:rsid w:val="00451CE6"/>
    <w:rsid w:val="004526E1"/>
    <w:rsid w:val="0046790C"/>
    <w:rsid w:val="004A217E"/>
    <w:rsid w:val="004B6C12"/>
    <w:rsid w:val="004D5511"/>
    <w:rsid w:val="004E701B"/>
    <w:rsid w:val="00511B9D"/>
    <w:rsid w:val="00522244"/>
    <w:rsid w:val="00550DBE"/>
    <w:rsid w:val="00564DED"/>
    <w:rsid w:val="0059500D"/>
    <w:rsid w:val="005E6C48"/>
    <w:rsid w:val="005F3A1F"/>
    <w:rsid w:val="00604D37"/>
    <w:rsid w:val="006075DC"/>
    <w:rsid w:val="00642931"/>
    <w:rsid w:val="00650613"/>
    <w:rsid w:val="00654CA6"/>
    <w:rsid w:val="0066540E"/>
    <w:rsid w:val="006664F8"/>
    <w:rsid w:val="00683250"/>
    <w:rsid w:val="00696858"/>
    <w:rsid w:val="006A1453"/>
    <w:rsid w:val="006B3A93"/>
    <w:rsid w:val="006C3126"/>
    <w:rsid w:val="006C65AF"/>
    <w:rsid w:val="006F73CB"/>
    <w:rsid w:val="0071709A"/>
    <w:rsid w:val="00751892"/>
    <w:rsid w:val="00761859"/>
    <w:rsid w:val="00771E1E"/>
    <w:rsid w:val="007B2130"/>
    <w:rsid w:val="00821708"/>
    <w:rsid w:val="00860A71"/>
    <w:rsid w:val="008721A4"/>
    <w:rsid w:val="00874766"/>
    <w:rsid w:val="008B2E1F"/>
    <w:rsid w:val="008B4C39"/>
    <w:rsid w:val="008C4CB3"/>
    <w:rsid w:val="008D488D"/>
    <w:rsid w:val="008D5872"/>
    <w:rsid w:val="008E18A1"/>
    <w:rsid w:val="009227E8"/>
    <w:rsid w:val="0095052A"/>
    <w:rsid w:val="00957273"/>
    <w:rsid w:val="0098726F"/>
    <w:rsid w:val="00994C6A"/>
    <w:rsid w:val="009A4C73"/>
    <w:rsid w:val="009C4795"/>
    <w:rsid w:val="009D2F23"/>
    <w:rsid w:val="009D61BD"/>
    <w:rsid w:val="00A40A52"/>
    <w:rsid w:val="00A60294"/>
    <w:rsid w:val="00A775A1"/>
    <w:rsid w:val="00A9764E"/>
    <w:rsid w:val="00AA00B1"/>
    <w:rsid w:val="00AA0EB0"/>
    <w:rsid w:val="00AA7B49"/>
    <w:rsid w:val="00AB69A2"/>
    <w:rsid w:val="00AB71D0"/>
    <w:rsid w:val="00AC2D0D"/>
    <w:rsid w:val="00AE1A77"/>
    <w:rsid w:val="00AE2C86"/>
    <w:rsid w:val="00AE479D"/>
    <w:rsid w:val="00AF2208"/>
    <w:rsid w:val="00B32761"/>
    <w:rsid w:val="00B5553A"/>
    <w:rsid w:val="00B65134"/>
    <w:rsid w:val="00B67161"/>
    <w:rsid w:val="00B769BA"/>
    <w:rsid w:val="00BC0B38"/>
    <w:rsid w:val="00BC5AF4"/>
    <w:rsid w:val="00BE181F"/>
    <w:rsid w:val="00BE5D90"/>
    <w:rsid w:val="00C16F66"/>
    <w:rsid w:val="00C26875"/>
    <w:rsid w:val="00C27104"/>
    <w:rsid w:val="00C449DF"/>
    <w:rsid w:val="00C85925"/>
    <w:rsid w:val="00C91AC9"/>
    <w:rsid w:val="00C97BF8"/>
    <w:rsid w:val="00CB55F5"/>
    <w:rsid w:val="00CE078C"/>
    <w:rsid w:val="00D1268B"/>
    <w:rsid w:val="00D31139"/>
    <w:rsid w:val="00D4025D"/>
    <w:rsid w:val="00D83E00"/>
    <w:rsid w:val="00D84AE5"/>
    <w:rsid w:val="00DA77AD"/>
    <w:rsid w:val="00DB2936"/>
    <w:rsid w:val="00DC31E1"/>
    <w:rsid w:val="00DC41A8"/>
    <w:rsid w:val="00E060A2"/>
    <w:rsid w:val="00E1004C"/>
    <w:rsid w:val="00E13C36"/>
    <w:rsid w:val="00E273B5"/>
    <w:rsid w:val="00E74FA4"/>
    <w:rsid w:val="00E808BE"/>
    <w:rsid w:val="00E97BD3"/>
    <w:rsid w:val="00EA288E"/>
    <w:rsid w:val="00ED1DEB"/>
    <w:rsid w:val="00EF3E2A"/>
    <w:rsid w:val="00F42790"/>
    <w:rsid w:val="00F7504D"/>
    <w:rsid w:val="00F766B2"/>
    <w:rsid w:val="00FB7157"/>
    <w:rsid w:val="00FC25D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107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5D0"/>
    <w:pPr>
      <w:spacing w:after="200" w:line="276" w:lineRule="auto"/>
    </w:pPr>
    <w:rPr>
      <w:rFonts w:ascii="Calibri" w:eastAsia="Calibri" w:hAnsi="Calibri" w:cs="Times New Roman"/>
      <w:sz w:val="22"/>
      <w:szCs w:val="22"/>
    </w:rPr>
  </w:style>
  <w:style w:type="paragraph" w:styleId="Titre1">
    <w:name w:val="heading 1"/>
    <w:basedOn w:val="Normal"/>
    <w:next w:val="Normal"/>
    <w:link w:val="Titre1Car"/>
    <w:uiPriority w:val="9"/>
    <w:qFormat/>
    <w:rsid w:val="00C8592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0244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8D48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FC25D0"/>
    <w:rPr>
      <w:color w:val="0000FF"/>
      <w:u w:val="single"/>
    </w:rPr>
  </w:style>
  <w:style w:type="paragraph" w:styleId="Paragraphedeliste">
    <w:name w:val="List Paragraph"/>
    <w:basedOn w:val="Normal"/>
    <w:uiPriority w:val="34"/>
    <w:qFormat/>
    <w:rsid w:val="00FC25D0"/>
    <w:pPr>
      <w:ind w:left="720"/>
      <w:contextualSpacing/>
    </w:pPr>
  </w:style>
  <w:style w:type="character" w:customStyle="1" w:styleId="apple-converted-space">
    <w:name w:val="apple-converted-space"/>
    <w:basedOn w:val="Policepardfaut"/>
    <w:rsid w:val="009227E8"/>
  </w:style>
  <w:style w:type="paragraph" w:styleId="Notedebasdepage">
    <w:name w:val="footnote text"/>
    <w:basedOn w:val="Normal"/>
    <w:link w:val="NotedebasdepageCar"/>
    <w:uiPriority w:val="99"/>
    <w:semiHidden/>
    <w:unhideWhenUsed/>
    <w:rsid w:val="009227E8"/>
    <w:rPr>
      <w:sz w:val="20"/>
      <w:szCs w:val="20"/>
    </w:rPr>
  </w:style>
  <w:style w:type="character" w:customStyle="1" w:styleId="NotedebasdepageCar">
    <w:name w:val="Note de bas de page Car"/>
    <w:basedOn w:val="Policepardfaut"/>
    <w:link w:val="Notedebasdepage"/>
    <w:uiPriority w:val="99"/>
    <w:semiHidden/>
    <w:rsid w:val="009227E8"/>
    <w:rPr>
      <w:rFonts w:ascii="Calibri" w:eastAsia="Calibri" w:hAnsi="Calibri" w:cs="Times New Roman"/>
      <w:sz w:val="20"/>
      <w:szCs w:val="20"/>
    </w:rPr>
  </w:style>
  <w:style w:type="character" w:styleId="Appelnotedebasdep">
    <w:name w:val="footnote reference"/>
    <w:uiPriority w:val="99"/>
    <w:semiHidden/>
    <w:unhideWhenUsed/>
    <w:rsid w:val="009227E8"/>
    <w:rPr>
      <w:vertAlign w:val="superscript"/>
    </w:rPr>
  </w:style>
  <w:style w:type="character" w:customStyle="1" w:styleId="Titre1Car">
    <w:name w:val="Titre 1 Car"/>
    <w:basedOn w:val="Policepardfaut"/>
    <w:link w:val="Titre1"/>
    <w:uiPriority w:val="9"/>
    <w:rsid w:val="00C85925"/>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024410"/>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8D488D"/>
    <w:rPr>
      <w:rFonts w:asciiTheme="majorHAnsi" w:eastAsiaTheme="majorEastAsia" w:hAnsiTheme="majorHAnsi" w:cstheme="majorBidi"/>
      <w:b/>
      <w:bCs/>
      <w:color w:val="4F81BD" w:themeColor="accent1"/>
      <w:sz w:val="22"/>
      <w:szCs w:val="22"/>
    </w:rPr>
  </w:style>
  <w:style w:type="paragraph" w:styleId="En-ttedetabledesmatires">
    <w:name w:val="TOC Heading"/>
    <w:basedOn w:val="Titre1"/>
    <w:next w:val="Normal"/>
    <w:uiPriority w:val="39"/>
    <w:unhideWhenUsed/>
    <w:qFormat/>
    <w:rsid w:val="00A775A1"/>
    <w:pPr>
      <w:outlineLvl w:val="9"/>
    </w:pPr>
    <w:rPr>
      <w:color w:val="365F91" w:themeColor="accent1" w:themeShade="BF"/>
      <w:sz w:val="28"/>
      <w:szCs w:val="28"/>
    </w:rPr>
  </w:style>
  <w:style w:type="paragraph" w:styleId="TM1">
    <w:name w:val="toc 1"/>
    <w:basedOn w:val="Normal"/>
    <w:next w:val="Normal"/>
    <w:autoRedefine/>
    <w:uiPriority w:val="39"/>
    <w:unhideWhenUsed/>
    <w:rsid w:val="00A775A1"/>
    <w:pPr>
      <w:spacing w:before="120" w:after="0"/>
    </w:pPr>
    <w:rPr>
      <w:rFonts w:asciiTheme="minorHAnsi" w:hAnsiTheme="minorHAnsi"/>
      <w:b/>
      <w:caps/>
    </w:rPr>
  </w:style>
  <w:style w:type="paragraph" w:styleId="TM2">
    <w:name w:val="toc 2"/>
    <w:basedOn w:val="Normal"/>
    <w:next w:val="Normal"/>
    <w:autoRedefine/>
    <w:uiPriority w:val="39"/>
    <w:unhideWhenUsed/>
    <w:rsid w:val="00A775A1"/>
    <w:pPr>
      <w:spacing w:after="0"/>
      <w:ind w:left="220"/>
    </w:pPr>
    <w:rPr>
      <w:rFonts w:asciiTheme="minorHAnsi" w:hAnsiTheme="minorHAnsi"/>
      <w:smallCaps/>
    </w:rPr>
  </w:style>
  <w:style w:type="paragraph" w:styleId="TM3">
    <w:name w:val="toc 3"/>
    <w:basedOn w:val="Normal"/>
    <w:next w:val="Normal"/>
    <w:autoRedefine/>
    <w:uiPriority w:val="39"/>
    <w:unhideWhenUsed/>
    <w:rsid w:val="00A775A1"/>
    <w:pPr>
      <w:spacing w:after="0"/>
      <w:ind w:left="440"/>
    </w:pPr>
    <w:rPr>
      <w:rFonts w:asciiTheme="minorHAnsi" w:hAnsiTheme="minorHAnsi"/>
      <w:i/>
    </w:rPr>
  </w:style>
  <w:style w:type="paragraph" w:styleId="TM4">
    <w:name w:val="toc 4"/>
    <w:basedOn w:val="Normal"/>
    <w:next w:val="Normal"/>
    <w:autoRedefine/>
    <w:uiPriority w:val="39"/>
    <w:semiHidden/>
    <w:unhideWhenUsed/>
    <w:rsid w:val="00A775A1"/>
    <w:pPr>
      <w:spacing w:after="0"/>
      <w:ind w:left="660"/>
    </w:pPr>
    <w:rPr>
      <w:rFonts w:asciiTheme="minorHAnsi" w:hAnsiTheme="minorHAnsi"/>
      <w:sz w:val="18"/>
      <w:szCs w:val="18"/>
    </w:rPr>
  </w:style>
  <w:style w:type="paragraph" w:styleId="TM5">
    <w:name w:val="toc 5"/>
    <w:basedOn w:val="Normal"/>
    <w:next w:val="Normal"/>
    <w:autoRedefine/>
    <w:uiPriority w:val="39"/>
    <w:semiHidden/>
    <w:unhideWhenUsed/>
    <w:rsid w:val="00A775A1"/>
    <w:pPr>
      <w:spacing w:after="0"/>
      <w:ind w:left="880"/>
    </w:pPr>
    <w:rPr>
      <w:rFonts w:asciiTheme="minorHAnsi" w:hAnsiTheme="minorHAnsi"/>
      <w:sz w:val="18"/>
      <w:szCs w:val="18"/>
    </w:rPr>
  </w:style>
  <w:style w:type="paragraph" w:styleId="TM6">
    <w:name w:val="toc 6"/>
    <w:basedOn w:val="Normal"/>
    <w:next w:val="Normal"/>
    <w:autoRedefine/>
    <w:uiPriority w:val="39"/>
    <w:semiHidden/>
    <w:unhideWhenUsed/>
    <w:rsid w:val="00A775A1"/>
    <w:pPr>
      <w:spacing w:after="0"/>
      <w:ind w:left="1100"/>
    </w:pPr>
    <w:rPr>
      <w:rFonts w:asciiTheme="minorHAnsi" w:hAnsiTheme="minorHAnsi"/>
      <w:sz w:val="18"/>
      <w:szCs w:val="18"/>
    </w:rPr>
  </w:style>
  <w:style w:type="paragraph" w:styleId="TM7">
    <w:name w:val="toc 7"/>
    <w:basedOn w:val="Normal"/>
    <w:next w:val="Normal"/>
    <w:autoRedefine/>
    <w:uiPriority w:val="39"/>
    <w:semiHidden/>
    <w:unhideWhenUsed/>
    <w:rsid w:val="00A775A1"/>
    <w:pPr>
      <w:spacing w:after="0"/>
      <w:ind w:left="1320"/>
    </w:pPr>
    <w:rPr>
      <w:rFonts w:asciiTheme="minorHAnsi" w:hAnsiTheme="minorHAnsi"/>
      <w:sz w:val="18"/>
      <w:szCs w:val="18"/>
    </w:rPr>
  </w:style>
  <w:style w:type="paragraph" w:styleId="TM8">
    <w:name w:val="toc 8"/>
    <w:basedOn w:val="Normal"/>
    <w:next w:val="Normal"/>
    <w:autoRedefine/>
    <w:uiPriority w:val="39"/>
    <w:semiHidden/>
    <w:unhideWhenUsed/>
    <w:rsid w:val="00A775A1"/>
    <w:pPr>
      <w:spacing w:after="0"/>
      <w:ind w:left="1540"/>
    </w:pPr>
    <w:rPr>
      <w:rFonts w:asciiTheme="minorHAnsi" w:hAnsiTheme="minorHAnsi"/>
      <w:sz w:val="18"/>
      <w:szCs w:val="18"/>
    </w:rPr>
  </w:style>
  <w:style w:type="paragraph" w:styleId="TM9">
    <w:name w:val="toc 9"/>
    <w:basedOn w:val="Normal"/>
    <w:next w:val="Normal"/>
    <w:autoRedefine/>
    <w:uiPriority w:val="39"/>
    <w:semiHidden/>
    <w:unhideWhenUsed/>
    <w:rsid w:val="00A775A1"/>
    <w:pPr>
      <w:spacing w:after="0"/>
      <w:ind w:left="1760"/>
    </w:pPr>
    <w:rPr>
      <w:rFonts w:asciiTheme="minorHAnsi" w:hAnsiTheme="minorHAnsi"/>
      <w:sz w:val="18"/>
      <w:szCs w:val="18"/>
    </w:rPr>
  </w:style>
  <w:style w:type="paragraph" w:styleId="Pieddepage">
    <w:name w:val="footer"/>
    <w:basedOn w:val="Normal"/>
    <w:link w:val="PieddepageCar"/>
    <w:uiPriority w:val="99"/>
    <w:unhideWhenUsed/>
    <w:rsid w:val="00A775A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775A1"/>
    <w:rPr>
      <w:rFonts w:ascii="Calibri" w:eastAsia="Calibri" w:hAnsi="Calibri" w:cs="Times New Roman"/>
      <w:sz w:val="22"/>
      <w:szCs w:val="22"/>
    </w:rPr>
  </w:style>
  <w:style w:type="character" w:styleId="Numrodepage">
    <w:name w:val="page number"/>
    <w:basedOn w:val="Policepardfaut"/>
    <w:uiPriority w:val="99"/>
    <w:semiHidden/>
    <w:unhideWhenUsed/>
    <w:rsid w:val="00A775A1"/>
  </w:style>
  <w:style w:type="paragraph" w:styleId="En-tte">
    <w:name w:val="header"/>
    <w:basedOn w:val="Normal"/>
    <w:link w:val="En-tteCar"/>
    <w:uiPriority w:val="99"/>
    <w:unhideWhenUsed/>
    <w:rsid w:val="004A217E"/>
    <w:pPr>
      <w:tabs>
        <w:tab w:val="center" w:pos="4320"/>
        <w:tab w:val="right" w:pos="8640"/>
      </w:tabs>
      <w:spacing w:after="0" w:line="240" w:lineRule="auto"/>
    </w:pPr>
  </w:style>
  <w:style w:type="character" w:customStyle="1" w:styleId="En-tteCar">
    <w:name w:val="En-tête Car"/>
    <w:basedOn w:val="Policepardfaut"/>
    <w:link w:val="En-tte"/>
    <w:uiPriority w:val="99"/>
    <w:rsid w:val="004A217E"/>
    <w:rPr>
      <w:rFonts w:ascii="Calibri" w:eastAsia="Calibri" w:hAnsi="Calibri" w:cs="Times New Roman"/>
      <w:sz w:val="22"/>
      <w:szCs w:val="22"/>
    </w:rPr>
  </w:style>
  <w:style w:type="paragraph" w:styleId="Textedebulles">
    <w:name w:val="Balloon Text"/>
    <w:basedOn w:val="Normal"/>
    <w:link w:val="TextedebullesCar"/>
    <w:uiPriority w:val="99"/>
    <w:semiHidden/>
    <w:unhideWhenUsed/>
    <w:rsid w:val="004449B2"/>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449B2"/>
    <w:rPr>
      <w:rFonts w:ascii="Lucida Grande" w:eastAsia="Calibri" w:hAnsi="Lucida Grande" w:cs="Lucida Grande"/>
      <w:sz w:val="18"/>
      <w:szCs w:val="18"/>
    </w:rPr>
  </w:style>
  <w:style w:type="table" w:styleId="Grilledutableau">
    <w:name w:val="Table Grid"/>
    <w:basedOn w:val="TableauNormal"/>
    <w:uiPriority w:val="59"/>
    <w:rsid w:val="00037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Policepardfaut"/>
    <w:rsid w:val="00314C0A"/>
  </w:style>
  <w:style w:type="character" w:customStyle="1" w:styleId="hps">
    <w:name w:val="hps"/>
    <w:basedOn w:val="Policepardfaut"/>
    <w:rsid w:val="00314C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5D0"/>
    <w:pPr>
      <w:spacing w:after="200" w:line="276" w:lineRule="auto"/>
    </w:pPr>
    <w:rPr>
      <w:rFonts w:ascii="Calibri" w:eastAsia="Calibri" w:hAnsi="Calibri" w:cs="Times New Roman"/>
      <w:sz w:val="22"/>
      <w:szCs w:val="22"/>
    </w:rPr>
  </w:style>
  <w:style w:type="paragraph" w:styleId="Titre1">
    <w:name w:val="heading 1"/>
    <w:basedOn w:val="Normal"/>
    <w:next w:val="Normal"/>
    <w:link w:val="Titre1Car"/>
    <w:uiPriority w:val="9"/>
    <w:qFormat/>
    <w:rsid w:val="00C8592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0244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8D48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FC25D0"/>
    <w:rPr>
      <w:color w:val="0000FF"/>
      <w:u w:val="single"/>
    </w:rPr>
  </w:style>
  <w:style w:type="paragraph" w:styleId="Paragraphedeliste">
    <w:name w:val="List Paragraph"/>
    <w:basedOn w:val="Normal"/>
    <w:uiPriority w:val="34"/>
    <w:qFormat/>
    <w:rsid w:val="00FC25D0"/>
    <w:pPr>
      <w:ind w:left="720"/>
      <w:contextualSpacing/>
    </w:pPr>
  </w:style>
  <w:style w:type="character" w:customStyle="1" w:styleId="apple-converted-space">
    <w:name w:val="apple-converted-space"/>
    <w:basedOn w:val="Policepardfaut"/>
    <w:rsid w:val="009227E8"/>
  </w:style>
  <w:style w:type="paragraph" w:styleId="Notedebasdepage">
    <w:name w:val="footnote text"/>
    <w:basedOn w:val="Normal"/>
    <w:link w:val="NotedebasdepageCar"/>
    <w:uiPriority w:val="99"/>
    <w:semiHidden/>
    <w:unhideWhenUsed/>
    <w:rsid w:val="009227E8"/>
    <w:rPr>
      <w:sz w:val="20"/>
      <w:szCs w:val="20"/>
    </w:rPr>
  </w:style>
  <w:style w:type="character" w:customStyle="1" w:styleId="NotedebasdepageCar">
    <w:name w:val="Note de bas de page Car"/>
    <w:basedOn w:val="Policepardfaut"/>
    <w:link w:val="Notedebasdepage"/>
    <w:uiPriority w:val="99"/>
    <w:semiHidden/>
    <w:rsid w:val="009227E8"/>
    <w:rPr>
      <w:rFonts w:ascii="Calibri" w:eastAsia="Calibri" w:hAnsi="Calibri" w:cs="Times New Roman"/>
      <w:sz w:val="20"/>
      <w:szCs w:val="20"/>
    </w:rPr>
  </w:style>
  <w:style w:type="character" w:styleId="Appelnotedebasdep">
    <w:name w:val="footnote reference"/>
    <w:uiPriority w:val="99"/>
    <w:semiHidden/>
    <w:unhideWhenUsed/>
    <w:rsid w:val="009227E8"/>
    <w:rPr>
      <w:vertAlign w:val="superscript"/>
    </w:rPr>
  </w:style>
  <w:style w:type="character" w:customStyle="1" w:styleId="Titre1Car">
    <w:name w:val="Titre 1 Car"/>
    <w:basedOn w:val="Policepardfaut"/>
    <w:link w:val="Titre1"/>
    <w:uiPriority w:val="9"/>
    <w:rsid w:val="00C85925"/>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024410"/>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8D488D"/>
    <w:rPr>
      <w:rFonts w:asciiTheme="majorHAnsi" w:eastAsiaTheme="majorEastAsia" w:hAnsiTheme="majorHAnsi" w:cstheme="majorBidi"/>
      <w:b/>
      <w:bCs/>
      <w:color w:val="4F81BD" w:themeColor="accent1"/>
      <w:sz w:val="22"/>
      <w:szCs w:val="22"/>
    </w:rPr>
  </w:style>
  <w:style w:type="paragraph" w:styleId="En-ttedetabledesmatires">
    <w:name w:val="TOC Heading"/>
    <w:basedOn w:val="Titre1"/>
    <w:next w:val="Normal"/>
    <w:uiPriority w:val="39"/>
    <w:unhideWhenUsed/>
    <w:qFormat/>
    <w:rsid w:val="00A775A1"/>
    <w:pPr>
      <w:outlineLvl w:val="9"/>
    </w:pPr>
    <w:rPr>
      <w:color w:val="365F91" w:themeColor="accent1" w:themeShade="BF"/>
      <w:sz w:val="28"/>
      <w:szCs w:val="28"/>
    </w:rPr>
  </w:style>
  <w:style w:type="paragraph" w:styleId="TM1">
    <w:name w:val="toc 1"/>
    <w:basedOn w:val="Normal"/>
    <w:next w:val="Normal"/>
    <w:autoRedefine/>
    <w:uiPriority w:val="39"/>
    <w:unhideWhenUsed/>
    <w:rsid w:val="00A775A1"/>
    <w:pPr>
      <w:spacing w:before="120" w:after="0"/>
    </w:pPr>
    <w:rPr>
      <w:rFonts w:asciiTheme="minorHAnsi" w:hAnsiTheme="minorHAnsi"/>
      <w:b/>
      <w:caps/>
    </w:rPr>
  </w:style>
  <w:style w:type="paragraph" w:styleId="TM2">
    <w:name w:val="toc 2"/>
    <w:basedOn w:val="Normal"/>
    <w:next w:val="Normal"/>
    <w:autoRedefine/>
    <w:uiPriority w:val="39"/>
    <w:unhideWhenUsed/>
    <w:rsid w:val="00A775A1"/>
    <w:pPr>
      <w:spacing w:after="0"/>
      <w:ind w:left="220"/>
    </w:pPr>
    <w:rPr>
      <w:rFonts w:asciiTheme="minorHAnsi" w:hAnsiTheme="minorHAnsi"/>
      <w:smallCaps/>
    </w:rPr>
  </w:style>
  <w:style w:type="paragraph" w:styleId="TM3">
    <w:name w:val="toc 3"/>
    <w:basedOn w:val="Normal"/>
    <w:next w:val="Normal"/>
    <w:autoRedefine/>
    <w:uiPriority w:val="39"/>
    <w:unhideWhenUsed/>
    <w:rsid w:val="00A775A1"/>
    <w:pPr>
      <w:spacing w:after="0"/>
      <w:ind w:left="440"/>
    </w:pPr>
    <w:rPr>
      <w:rFonts w:asciiTheme="minorHAnsi" w:hAnsiTheme="minorHAnsi"/>
      <w:i/>
    </w:rPr>
  </w:style>
  <w:style w:type="paragraph" w:styleId="TM4">
    <w:name w:val="toc 4"/>
    <w:basedOn w:val="Normal"/>
    <w:next w:val="Normal"/>
    <w:autoRedefine/>
    <w:uiPriority w:val="39"/>
    <w:semiHidden/>
    <w:unhideWhenUsed/>
    <w:rsid w:val="00A775A1"/>
    <w:pPr>
      <w:spacing w:after="0"/>
      <w:ind w:left="660"/>
    </w:pPr>
    <w:rPr>
      <w:rFonts w:asciiTheme="minorHAnsi" w:hAnsiTheme="minorHAnsi"/>
      <w:sz w:val="18"/>
      <w:szCs w:val="18"/>
    </w:rPr>
  </w:style>
  <w:style w:type="paragraph" w:styleId="TM5">
    <w:name w:val="toc 5"/>
    <w:basedOn w:val="Normal"/>
    <w:next w:val="Normal"/>
    <w:autoRedefine/>
    <w:uiPriority w:val="39"/>
    <w:semiHidden/>
    <w:unhideWhenUsed/>
    <w:rsid w:val="00A775A1"/>
    <w:pPr>
      <w:spacing w:after="0"/>
      <w:ind w:left="880"/>
    </w:pPr>
    <w:rPr>
      <w:rFonts w:asciiTheme="minorHAnsi" w:hAnsiTheme="minorHAnsi"/>
      <w:sz w:val="18"/>
      <w:szCs w:val="18"/>
    </w:rPr>
  </w:style>
  <w:style w:type="paragraph" w:styleId="TM6">
    <w:name w:val="toc 6"/>
    <w:basedOn w:val="Normal"/>
    <w:next w:val="Normal"/>
    <w:autoRedefine/>
    <w:uiPriority w:val="39"/>
    <w:semiHidden/>
    <w:unhideWhenUsed/>
    <w:rsid w:val="00A775A1"/>
    <w:pPr>
      <w:spacing w:after="0"/>
      <w:ind w:left="1100"/>
    </w:pPr>
    <w:rPr>
      <w:rFonts w:asciiTheme="minorHAnsi" w:hAnsiTheme="minorHAnsi"/>
      <w:sz w:val="18"/>
      <w:szCs w:val="18"/>
    </w:rPr>
  </w:style>
  <w:style w:type="paragraph" w:styleId="TM7">
    <w:name w:val="toc 7"/>
    <w:basedOn w:val="Normal"/>
    <w:next w:val="Normal"/>
    <w:autoRedefine/>
    <w:uiPriority w:val="39"/>
    <w:semiHidden/>
    <w:unhideWhenUsed/>
    <w:rsid w:val="00A775A1"/>
    <w:pPr>
      <w:spacing w:after="0"/>
      <w:ind w:left="1320"/>
    </w:pPr>
    <w:rPr>
      <w:rFonts w:asciiTheme="minorHAnsi" w:hAnsiTheme="minorHAnsi"/>
      <w:sz w:val="18"/>
      <w:szCs w:val="18"/>
    </w:rPr>
  </w:style>
  <w:style w:type="paragraph" w:styleId="TM8">
    <w:name w:val="toc 8"/>
    <w:basedOn w:val="Normal"/>
    <w:next w:val="Normal"/>
    <w:autoRedefine/>
    <w:uiPriority w:val="39"/>
    <w:semiHidden/>
    <w:unhideWhenUsed/>
    <w:rsid w:val="00A775A1"/>
    <w:pPr>
      <w:spacing w:after="0"/>
      <w:ind w:left="1540"/>
    </w:pPr>
    <w:rPr>
      <w:rFonts w:asciiTheme="minorHAnsi" w:hAnsiTheme="minorHAnsi"/>
      <w:sz w:val="18"/>
      <w:szCs w:val="18"/>
    </w:rPr>
  </w:style>
  <w:style w:type="paragraph" w:styleId="TM9">
    <w:name w:val="toc 9"/>
    <w:basedOn w:val="Normal"/>
    <w:next w:val="Normal"/>
    <w:autoRedefine/>
    <w:uiPriority w:val="39"/>
    <w:semiHidden/>
    <w:unhideWhenUsed/>
    <w:rsid w:val="00A775A1"/>
    <w:pPr>
      <w:spacing w:after="0"/>
      <w:ind w:left="1760"/>
    </w:pPr>
    <w:rPr>
      <w:rFonts w:asciiTheme="minorHAnsi" w:hAnsiTheme="minorHAnsi"/>
      <w:sz w:val="18"/>
      <w:szCs w:val="18"/>
    </w:rPr>
  </w:style>
  <w:style w:type="paragraph" w:styleId="Pieddepage">
    <w:name w:val="footer"/>
    <w:basedOn w:val="Normal"/>
    <w:link w:val="PieddepageCar"/>
    <w:uiPriority w:val="99"/>
    <w:unhideWhenUsed/>
    <w:rsid w:val="00A775A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775A1"/>
    <w:rPr>
      <w:rFonts w:ascii="Calibri" w:eastAsia="Calibri" w:hAnsi="Calibri" w:cs="Times New Roman"/>
      <w:sz w:val="22"/>
      <w:szCs w:val="22"/>
    </w:rPr>
  </w:style>
  <w:style w:type="character" w:styleId="Numrodepage">
    <w:name w:val="page number"/>
    <w:basedOn w:val="Policepardfaut"/>
    <w:uiPriority w:val="99"/>
    <w:semiHidden/>
    <w:unhideWhenUsed/>
    <w:rsid w:val="00A775A1"/>
  </w:style>
  <w:style w:type="paragraph" w:styleId="En-tte">
    <w:name w:val="header"/>
    <w:basedOn w:val="Normal"/>
    <w:link w:val="En-tteCar"/>
    <w:uiPriority w:val="99"/>
    <w:unhideWhenUsed/>
    <w:rsid w:val="004A217E"/>
    <w:pPr>
      <w:tabs>
        <w:tab w:val="center" w:pos="4320"/>
        <w:tab w:val="right" w:pos="8640"/>
      </w:tabs>
      <w:spacing w:after="0" w:line="240" w:lineRule="auto"/>
    </w:pPr>
  </w:style>
  <w:style w:type="character" w:customStyle="1" w:styleId="En-tteCar">
    <w:name w:val="En-tête Car"/>
    <w:basedOn w:val="Policepardfaut"/>
    <w:link w:val="En-tte"/>
    <w:uiPriority w:val="99"/>
    <w:rsid w:val="004A217E"/>
    <w:rPr>
      <w:rFonts w:ascii="Calibri" w:eastAsia="Calibri" w:hAnsi="Calibri" w:cs="Times New Roman"/>
      <w:sz w:val="22"/>
      <w:szCs w:val="22"/>
    </w:rPr>
  </w:style>
  <w:style w:type="paragraph" w:styleId="Textedebulles">
    <w:name w:val="Balloon Text"/>
    <w:basedOn w:val="Normal"/>
    <w:link w:val="TextedebullesCar"/>
    <w:uiPriority w:val="99"/>
    <w:semiHidden/>
    <w:unhideWhenUsed/>
    <w:rsid w:val="004449B2"/>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449B2"/>
    <w:rPr>
      <w:rFonts w:ascii="Lucida Grande" w:eastAsia="Calibri" w:hAnsi="Lucida Grande" w:cs="Lucida Grande"/>
      <w:sz w:val="18"/>
      <w:szCs w:val="18"/>
    </w:rPr>
  </w:style>
  <w:style w:type="table" w:styleId="Grilledutableau">
    <w:name w:val="Table Grid"/>
    <w:basedOn w:val="TableauNormal"/>
    <w:uiPriority w:val="59"/>
    <w:rsid w:val="00037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Policepardfaut"/>
    <w:rsid w:val="00314C0A"/>
  </w:style>
  <w:style w:type="character" w:customStyle="1" w:styleId="hps">
    <w:name w:val="hps"/>
    <w:basedOn w:val="Policepardfaut"/>
    <w:rsid w:val="00314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9" Type="http://schemas.openxmlformats.org/officeDocument/2006/relationships/footer" Target="footer1.xml"/><Relationship Id="rId21" Type="http://schemas.openxmlformats.org/officeDocument/2006/relationships/chart" Target="charts/chart9.xml"/><Relationship Id="rId34" Type="http://schemas.openxmlformats.org/officeDocument/2006/relationships/chart" Target="charts/chart22.xml"/><Relationship Id="rId42" Type="http://schemas.openxmlformats.org/officeDocument/2006/relationships/footer" Target="footer3.xml"/><Relationship Id="rId47" Type="http://schemas.openxmlformats.org/officeDocument/2006/relationships/customXml" Target="../customXml/item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4.xml"/><Relationship Id="rId29"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ologna-yerevan2015.ehea.info" TargetMode="External"/><Relationship Id="rId24" Type="http://schemas.openxmlformats.org/officeDocument/2006/relationships/chart" Target="charts/chart12.xml"/><Relationship Id="rId32" Type="http://schemas.openxmlformats.org/officeDocument/2006/relationships/chart" Target="charts/chart20.xml"/><Relationship Id="rId37" Type="http://schemas.openxmlformats.org/officeDocument/2006/relationships/chart" Target="charts/chart25.xml"/><Relationship Id="rId40" Type="http://schemas.openxmlformats.org/officeDocument/2006/relationships/footer" Target="footer2.xml"/><Relationship Id="rId45"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chart" Target="charts/chart24.xml"/><Relationship Id="rId10" Type="http://schemas.openxmlformats.org/officeDocument/2006/relationships/hyperlink" Target="http://bologna-yerevan2015.ehea.info/files/FourthBolognaPolicyForumStatement.pdf" TargetMode="External"/><Relationship Id="rId19" Type="http://schemas.openxmlformats.org/officeDocument/2006/relationships/chart" Target="charts/chart7.xml"/><Relationship Id="rId31" Type="http://schemas.openxmlformats.org/officeDocument/2006/relationships/chart" Target="charts/chart19.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bologna-yerevan2015.ehea.info/files/YerevanCommuniqueFinal.pdf" TargetMode="Externa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chart" Target="charts/chart23.xm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chart" Target="charts/chart21.xml"/><Relationship Id="rId38" Type="http://schemas.openxmlformats.org/officeDocument/2006/relationships/chart" Target="charts/chart26.xml"/><Relationship Id="rId46" Type="http://schemas.openxmlformats.org/officeDocument/2006/relationships/customXml" Target="../customXml/item3.xml"/><Relationship Id="rId20" Type="http://schemas.openxmlformats.org/officeDocument/2006/relationships/chart" Target="charts/chart8.xml"/><Relationship Id="rId41"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eg"/><Relationship Id="rId7" Type="http://schemas.openxmlformats.org/officeDocument/2006/relationships/image" Target="media/image8.jpeg"/><Relationship Id="rId12" Type="http://schemas.openxmlformats.org/officeDocument/2006/relationships/image" Target="media/image13.gif"/><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gif"/><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Hayk%20Sargsyan\Desktop\Chart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Personnel\Desktop\2015\Chart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Personnel\Desktop\2015\Char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Hayk%20Sargsyan\Desktop\Chart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Personnel\Desktop\Char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Personnel\Desktop\2015\Chart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Personnel\Desktop\2015\Charts.xlsx" TargetMode="External"/></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7.xml.rels><?xml version="1.0" encoding="UTF-8" standalone="yes"?>
<Relationships xmlns="http://schemas.openxmlformats.org/package/2006/relationships"><Relationship Id="rId1" Type="http://schemas.openxmlformats.org/officeDocument/2006/relationships/oleObject" Target="file:///C:\Users\Personnel\Desktop\2015\Char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Personnel\Desktop\2015\Charts.xlsx" TargetMode="External"/></Relationships>
</file>

<file path=word/charts/_rels/chart19.xml.rels><?xml version="1.0" encoding="UTF-8" standalone="yes"?>
<Relationships xmlns="http://schemas.openxmlformats.org/package/2006/relationships"><Relationship Id="rId2" Type="http://schemas.openxmlformats.org/officeDocument/2006/relationships/oleObject" Target="file:///C:\Users\MyNotebook.am\Desktop\Chart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Hayk%20Sargsyan\Desktop\Charts.xlsx" TargetMode="External"/></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Macro-Enabled_Worksheet2.xlsm"/><Relationship Id="rId1" Type="http://schemas.openxmlformats.org/officeDocument/2006/relationships/themeOverride" Target="../theme/themeOverride2.xml"/></Relationships>
</file>

<file path=word/charts/_rels/chart21.xml.rels><?xml version="1.0" encoding="UTF-8" standalone="yes"?>
<Relationships xmlns="http://schemas.openxmlformats.org/package/2006/relationships"><Relationship Id="rId1" Type="http://schemas.openxmlformats.org/officeDocument/2006/relationships/oleObject" Target="file:///C:\Users\Personnel\Desktop\2015\Char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HP\Desktop\Charts.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Personnel\Desktop\2015\Char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Personnel\Desktop\2015\Charts.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Personnel\Desktop\2015\Char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Personnel\Desktop\2015\Char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Hayk%20Sargsyan\Desktop\Char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Hayk%20Sargsyan\Desktop\Chart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Hayk%20Sargsyan\Desktop\Chart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Hayk%20Sargsyan\Desktop\Chart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Hayk%20Sargsyan\Desktop\Char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Personnel\Desktop\2015\Chart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Personnel\Desktop\2015\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spPr>
              <a:solidFill>
                <a:srgbClr val="002060"/>
              </a:solidFill>
            </c:spPr>
          </c:dPt>
          <c:dPt>
            <c:idx val="1"/>
            <c:bubble3D val="0"/>
            <c:spPr>
              <a:solidFill>
                <a:srgbClr val="C00000"/>
              </a:solidFill>
            </c:spPr>
          </c:dPt>
          <c:dPt>
            <c:idx val="2"/>
            <c:bubble3D val="0"/>
            <c:spPr>
              <a:solidFill>
                <a:srgbClr val="00B050"/>
              </a:solidFill>
            </c:spPr>
          </c:dPt>
          <c:dPt>
            <c:idx val="3"/>
            <c:bubble3D val="0"/>
            <c:spPr>
              <a:solidFill>
                <a:srgbClr val="7030A0"/>
              </a:solidFill>
            </c:spPr>
          </c:dPt>
          <c:dLbls>
            <c:numFmt formatCode="0.0%" sourceLinked="0"/>
            <c:showLegendKey val="0"/>
            <c:showVal val="0"/>
            <c:showCatName val="0"/>
            <c:showSerName val="0"/>
            <c:showPercent val="1"/>
            <c:showBubbleSize val="0"/>
            <c:showLeaderLines val="1"/>
          </c:dLbls>
          <c:cat>
            <c:strRef>
              <c:f>'Hayk&amp;Edgar'!$B$5:$B$8</c:f>
              <c:strCache>
                <c:ptCount val="4"/>
                <c:pt idx="0">
                  <c:v>Fair</c:v>
                </c:pt>
                <c:pt idx="1">
                  <c:v>Good</c:v>
                </c:pt>
                <c:pt idx="2">
                  <c:v>Very good</c:v>
                </c:pt>
                <c:pt idx="3">
                  <c:v>Excellent</c:v>
                </c:pt>
              </c:strCache>
            </c:strRef>
          </c:cat>
          <c:val>
            <c:numRef>
              <c:f>'Hayk&amp;Edgar'!$C$5:$C$8</c:f>
              <c:numCache>
                <c:formatCode>General</c:formatCode>
                <c:ptCount val="4"/>
                <c:pt idx="0">
                  <c:v>1.5</c:v>
                </c:pt>
                <c:pt idx="1">
                  <c:v>10.3</c:v>
                </c:pt>
                <c:pt idx="2">
                  <c:v>52.9</c:v>
                </c:pt>
                <c:pt idx="3">
                  <c:v>35.299999999999997</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spPr>
              <a:solidFill>
                <a:schemeClr val="accent6"/>
              </a:solidFill>
            </c:spPr>
          </c:dPt>
          <c:dPt>
            <c:idx val="1"/>
            <c:bubble3D val="0"/>
            <c:spPr>
              <a:solidFill>
                <a:srgbClr val="FFFF00"/>
              </a:solidFill>
            </c:spPr>
          </c:dPt>
          <c:dPt>
            <c:idx val="2"/>
            <c:bubble3D val="0"/>
            <c:spPr>
              <a:solidFill>
                <a:srgbClr val="002060"/>
              </a:solidFill>
            </c:spPr>
          </c:dPt>
          <c:dPt>
            <c:idx val="3"/>
            <c:bubble3D val="0"/>
            <c:spPr>
              <a:solidFill>
                <a:srgbClr val="FF0000"/>
              </a:solidFill>
            </c:spPr>
          </c:dPt>
          <c:dPt>
            <c:idx val="4"/>
            <c:bubble3D val="0"/>
            <c:spPr>
              <a:solidFill>
                <a:srgbClr val="00B050"/>
              </a:solidFill>
            </c:spPr>
          </c:dPt>
          <c:dPt>
            <c:idx val="5"/>
            <c:bubble3D val="0"/>
            <c:spPr>
              <a:solidFill>
                <a:srgbClr val="7030A0"/>
              </a:solidFill>
            </c:spPr>
          </c:dPt>
          <c:dLbls>
            <c:numFmt formatCode="0.0%" sourceLinked="0"/>
            <c:showLegendKey val="0"/>
            <c:showVal val="0"/>
            <c:showCatName val="0"/>
            <c:showSerName val="0"/>
            <c:showPercent val="1"/>
            <c:showBubbleSize val="0"/>
            <c:showLeaderLines val="1"/>
          </c:dLbls>
          <c:cat>
            <c:strRef>
              <c:f>'Hayk&amp;Edgar'!$B$165:$B$170</c:f>
              <c:strCache>
                <c:ptCount val="6"/>
                <c:pt idx="0">
                  <c:v>Missing</c:v>
                </c:pt>
                <c:pt idx="1">
                  <c:v>Poor</c:v>
                </c:pt>
                <c:pt idx="2">
                  <c:v>Fair</c:v>
                </c:pt>
                <c:pt idx="3">
                  <c:v>Good</c:v>
                </c:pt>
                <c:pt idx="4">
                  <c:v>Very good</c:v>
                </c:pt>
                <c:pt idx="5">
                  <c:v>Excellent</c:v>
                </c:pt>
              </c:strCache>
            </c:strRef>
          </c:cat>
          <c:val>
            <c:numRef>
              <c:f>'Hayk&amp;Edgar'!$C$165:$C$170</c:f>
              <c:numCache>
                <c:formatCode>General</c:formatCode>
                <c:ptCount val="6"/>
                <c:pt idx="0">
                  <c:v>47.1</c:v>
                </c:pt>
                <c:pt idx="1">
                  <c:v>1.5</c:v>
                </c:pt>
                <c:pt idx="2">
                  <c:v>4.4000000000000004</c:v>
                </c:pt>
                <c:pt idx="3">
                  <c:v>14.7</c:v>
                </c:pt>
                <c:pt idx="4">
                  <c:v>17.600000000000001</c:v>
                </c:pt>
                <c:pt idx="5">
                  <c:v>14.7</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spPr>
              <a:solidFill>
                <a:schemeClr val="accent6"/>
              </a:solidFill>
            </c:spPr>
          </c:dPt>
          <c:dPt>
            <c:idx val="1"/>
            <c:bubble3D val="0"/>
            <c:spPr>
              <a:solidFill>
                <a:srgbClr val="002060"/>
              </a:solidFill>
            </c:spPr>
          </c:dPt>
          <c:dPt>
            <c:idx val="2"/>
            <c:bubble3D val="0"/>
            <c:spPr>
              <a:solidFill>
                <a:srgbClr val="FF0000"/>
              </a:solidFill>
            </c:spPr>
          </c:dPt>
          <c:dPt>
            <c:idx val="3"/>
            <c:bubble3D val="0"/>
            <c:spPr>
              <a:solidFill>
                <a:srgbClr val="00B050"/>
              </a:solidFill>
            </c:spPr>
          </c:dPt>
          <c:dPt>
            <c:idx val="4"/>
            <c:bubble3D val="0"/>
            <c:spPr>
              <a:solidFill>
                <a:srgbClr val="7030A0"/>
              </a:solidFill>
            </c:spPr>
          </c:dPt>
          <c:dLbls>
            <c:numFmt formatCode="0.0%" sourceLinked="0"/>
            <c:showLegendKey val="0"/>
            <c:showVal val="0"/>
            <c:showCatName val="0"/>
            <c:showSerName val="0"/>
            <c:showPercent val="1"/>
            <c:showBubbleSize val="0"/>
            <c:showLeaderLines val="1"/>
          </c:dLbls>
          <c:cat>
            <c:strRef>
              <c:f>'Hayk&amp;Edgar'!$B$182:$B$186</c:f>
              <c:strCache>
                <c:ptCount val="5"/>
                <c:pt idx="0">
                  <c:v>Missing</c:v>
                </c:pt>
                <c:pt idx="1">
                  <c:v>Fair</c:v>
                </c:pt>
                <c:pt idx="2">
                  <c:v>Good</c:v>
                </c:pt>
                <c:pt idx="3">
                  <c:v>Very good</c:v>
                </c:pt>
                <c:pt idx="4">
                  <c:v>Excellent</c:v>
                </c:pt>
              </c:strCache>
            </c:strRef>
          </c:cat>
          <c:val>
            <c:numRef>
              <c:f>'Hayk&amp;Edgar'!$C$182:$C$186</c:f>
              <c:numCache>
                <c:formatCode>General</c:formatCode>
                <c:ptCount val="5"/>
                <c:pt idx="0">
                  <c:v>47.1</c:v>
                </c:pt>
                <c:pt idx="1">
                  <c:v>2.9</c:v>
                </c:pt>
                <c:pt idx="2">
                  <c:v>7.4</c:v>
                </c:pt>
                <c:pt idx="3">
                  <c:v>25</c:v>
                </c:pt>
                <c:pt idx="4">
                  <c:v>17.600000000000001</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dPt>
            <c:idx val="0"/>
            <c:bubble3D val="0"/>
            <c:explosion val="19"/>
          </c:dPt>
          <c:dPt>
            <c:idx val="1"/>
            <c:bubble3D val="0"/>
            <c:explosion val="21"/>
            <c:spPr>
              <a:solidFill>
                <a:srgbClr val="FF0000"/>
              </a:solidFill>
            </c:spPr>
          </c:dPt>
          <c:dPt>
            <c:idx val="2"/>
            <c:bubble3D val="0"/>
            <c:spPr>
              <a:solidFill>
                <a:schemeClr val="accent6"/>
              </a:solidFill>
            </c:spPr>
          </c:dPt>
          <c:dLbls>
            <c:numFmt formatCode="0.0%" sourceLinked="0"/>
            <c:showLegendKey val="0"/>
            <c:showVal val="0"/>
            <c:showCatName val="1"/>
            <c:showSerName val="0"/>
            <c:showPercent val="1"/>
            <c:showBubbleSize val="0"/>
            <c:showLeaderLines val="1"/>
          </c:dLbls>
          <c:cat>
            <c:strRef>
              <c:f>'Hayk&amp;Edgar'!$B$201:$B$203</c:f>
              <c:strCache>
                <c:ptCount val="3"/>
                <c:pt idx="0">
                  <c:v>Yes</c:v>
                </c:pt>
                <c:pt idx="1">
                  <c:v>No</c:v>
                </c:pt>
                <c:pt idx="2">
                  <c:v>Missing</c:v>
                </c:pt>
              </c:strCache>
            </c:strRef>
          </c:cat>
          <c:val>
            <c:numRef>
              <c:f>'Hayk&amp;Edgar'!$C$201:$C$203</c:f>
              <c:numCache>
                <c:formatCode>General</c:formatCode>
                <c:ptCount val="3"/>
                <c:pt idx="0">
                  <c:v>26.5</c:v>
                </c:pt>
                <c:pt idx="1">
                  <c:v>22</c:v>
                </c:pt>
                <c:pt idx="2">
                  <c:v>51.5</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spPr>
              <a:solidFill>
                <a:srgbClr val="FFFF00"/>
              </a:solidFill>
            </c:spPr>
          </c:dPt>
          <c:dPt>
            <c:idx val="1"/>
            <c:bubble3D val="0"/>
            <c:spPr>
              <a:solidFill>
                <a:srgbClr val="FF0000"/>
              </a:solidFill>
            </c:spPr>
          </c:dPt>
          <c:dPt>
            <c:idx val="2"/>
            <c:bubble3D val="0"/>
            <c:spPr>
              <a:solidFill>
                <a:srgbClr val="00B050"/>
              </a:solidFill>
            </c:spPr>
          </c:dPt>
          <c:dPt>
            <c:idx val="3"/>
            <c:bubble3D val="0"/>
            <c:spPr>
              <a:solidFill>
                <a:srgbClr val="7030A0"/>
              </a:solidFill>
            </c:spPr>
          </c:dPt>
          <c:dLbls>
            <c:numFmt formatCode="0.0%" sourceLinked="0"/>
            <c:showLegendKey val="0"/>
            <c:showVal val="0"/>
            <c:showCatName val="0"/>
            <c:showSerName val="0"/>
            <c:showPercent val="1"/>
            <c:showBubbleSize val="0"/>
            <c:showLeaderLines val="1"/>
          </c:dLbls>
          <c:cat>
            <c:strRef>
              <c:f>Marta!$B$6:$B$9</c:f>
              <c:strCache>
                <c:ptCount val="4"/>
                <c:pt idx="0">
                  <c:v>Poor</c:v>
                </c:pt>
                <c:pt idx="1">
                  <c:v>Good</c:v>
                </c:pt>
                <c:pt idx="2">
                  <c:v>Very good</c:v>
                </c:pt>
                <c:pt idx="3">
                  <c:v>Excellent</c:v>
                </c:pt>
              </c:strCache>
            </c:strRef>
          </c:cat>
          <c:val>
            <c:numRef>
              <c:f>Marta!$C$6:$C$9</c:f>
              <c:numCache>
                <c:formatCode>General</c:formatCode>
                <c:ptCount val="4"/>
                <c:pt idx="0">
                  <c:v>1.5</c:v>
                </c:pt>
                <c:pt idx="1">
                  <c:v>4.4000000000000004</c:v>
                </c:pt>
                <c:pt idx="2">
                  <c:v>26.5</c:v>
                </c:pt>
                <c:pt idx="3">
                  <c:v>67.599999999999994</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spPr>
              <a:solidFill>
                <a:schemeClr val="accent6"/>
              </a:solidFill>
            </c:spPr>
          </c:dPt>
          <c:dPt>
            <c:idx val="1"/>
            <c:bubble3D val="0"/>
            <c:spPr>
              <a:solidFill>
                <a:srgbClr val="FFFF00"/>
              </a:solidFill>
            </c:spPr>
          </c:dPt>
          <c:dPt>
            <c:idx val="2"/>
            <c:bubble3D val="0"/>
            <c:spPr>
              <a:solidFill>
                <a:srgbClr val="002060"/>
              </a:solidFill>
            </c:spPr>
          </c:dPt>
          <c:dPt>
            <c:idx val="3"/>
            <c:bubble3D val="0"/>
            <c:spPr>
              <a:solidFill>
                <a:srgbClr val="FF0000"/>
              </a:solidFill>
            </c:spPr>
          </c:dPt>
          <c:dPt>
            <c:idx val="4"/>
            <c:bubble3D val="0"/>
            <c:spPr>
              <a:solidFill>
                <a:srgbClr val="00B050"/>
              </a:solidFill>
            </c:spPr>
          </c:dPt>
          <c:dPt>
            <c:idx val="5"/>
            <c:bubble3D val="0"/>
            <c:spPr>
              <a:solidFill>
                <a:srgbClr val="7030A0"/>
              </a:solidFill>
            </c:spPr>
          </c:dPt>
          <c:dLbls>
            <c:numFmt formatCode="0.0%" sourceLinked="0"/>
            <c:showLegendKey val="0"/>
            <c:showVal val="0"/>
            <c:showCatName val="0"/>
            <c:showSerName val="0"/>
            <c:showPercent val="1"/>
            <c:showBubbleSize val="0"/>
            <c:showLeaderLines val="1"/>
          </c:dLbls>
          <c:cat>
            <c:strRef>
              <c:f>Marta!$B$18:$B$23</c:f>
              <c:strCache>
                <c:ptCount val="6"/>
                <c:pt idx="0">
                  <c:v>Missing</c:v>
                </c:pt>
                <c:pt idx="1">
                  <c:v>Poor</c:v>
                </c:pt>
                <c:pt idx="2">
                  <c:v>Fair</c:v>
                </c:pt>
                <c:pt idx="3">
                  <c:v>Good</c:v>
                </c:pt>
                <c:pt idx="4">
                  <c:v>Very good</c:v>
                </c:pt>
                <c:pt idx="5">
                  <c:v>Excellent</c:v>
                </c:pt>
              </c:strCache>
            </c:strRef>
          </c:cat>
          <c:val>
            <c:numRef>
              <c:f>Marta!$C$18:$C$23</c:f>
              <c:numCache>
                <c:formatCode>General</c:formatCode>
                <c:ptCount val="6"/>
                <c:pt idx="0">
                  <c:v>1.5</c:v>
                </c:pt>
                <c:pt idx="1">
                  <c:v>1.5</c:v>
                </c:pt>
                <c:pt idx="2">
                  <c:v>1.5</c:v>
                </c:pt>
                <c:pt idx="3">
                  <c:v>7.4</c:v>
                </c:pt>
                <c:pt idx="4">
                  <c:v>29.4</c:v>
                </c:pt>
                <c:pt idx="5">
                  <c:v>58.8</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spPr>
              <a:solidFill>
                <a:schemeClr val="accent6"/>
              </a:solidFill>
            </c:spPr>
          </c:dPt>
          <c:dPt>
            <c:idx val="1"/>
            <c:bubble3D val="0"/>
            <c:spPr>
              <a:solidFill>
                <a:srgbClr val="FF0000"/>
              </a:solidFill>
            </c:spPr>
          </c:dPt>
          <c:dPt>
            <c:idx val="2"/>
            <c:bubble3D val="0"/>
            <c:spPr>
              <a:solidFill>
                <a:srgbClr val="00B050"/>
              </a:solidFill>
            </c:spPr>
          </c:dPt>
          <c:dPt>
            <c:idx val="3"/>
            <c:bubble3D val="0"/>
            <c:spPr>
              <a:solidFill>
                <a:srgbClr val="7030A0"/>
              </a:solidFill>
            </c:spPr>
          </c:dPt>
          <c:dLbls>
            <c:numFmt formatCode="0.0%" sourceLinked="0"/>
            <c:showLegendKey val="0"/>
            <c:showVal val="0"/>
            <c:showCatName val="0"/>
            <c:showSerName val="0"/>
            <c:showPercent val="1"/>
            <c:showBubbleSize val="0"/>
            <c:showLeaderLines val="1"/>
          </c:dLbls>
          <c:cat>
            <c:strRef>
              <c:f>Marta!$B$33:$B$36</c:f>
              <c:strCache>
                <c:ptCount val="4"/>
                <c:pt idx="0">
                  <c:v>Missing</c:v>
                </c:pt>
                <c:pt idx="1">
                  <c:v>Good</c:v>
                </c:pt>
                <c:pt idx="2">
                  <c:v>Very good</c:v>
                </c:pt>
                <c:pt idx="3">
                  <c:v>Excellent</c:v>
                </c:pt>
              </c:strCache>
            </c:strRef>
          </c:cat>
          <c:val>
            <c:numRef>
              <c:f>Marta!$C$33:$C$36</c:f>
              <c:numCache>
                <c:formatCode>General</c:formatCode>
                <c:ptCount val="4"/>
                <c:pt idx="0">
                  <c:v>5.9</c:v>
                </c:pt>
                <c:pt idx="1">
                  <c:v>4.4000000000000004</c:v>
                </c:pt>
                <c:pt idx="2">
                  <c:v>30.9</c:v>
                </c:pt>
                <c:pt idx="3">
                  <c:v>58.8</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200">
                <a:solidFill>
                  <a:schemeClr val="accent1">
                    <a:lumMod val="50000"/>
                  </a:schemeClr>
                </a:solidFill>
              </a:rPr>
              <a:t>Satisfaction</a:t>
            </a:r>
            <a:r>
              <a:rPr lang="en-US" sz="1200" baseline="0">
                <a:solidFill>
                  <a:schemeClr val="accent1">
                    <a:lumMod val="50000"/>
                  </a:schemeClr>
                </a:solidFill>
              </a:rPr>
              <a:t> level: support and assistance provided by the organisers during and after the events</a:t>
            </a:r>
            <a:endParaRPr lang="en-US" sz="1200">
              <a:solidFill>
                <a:schemeClr val="accent1">
                  <a:lumMod val="50000"/>
                </a:schemeClr>
              </a:solidFill>
            </a:endParaRPr>
          </a:p>
        </c:rich>
      </c:tx>
      <c:overlay val="0"/>
    </c:title>
    <c:autoTitleDeleted val="0"/>
    <c:plotArea>
      <c:layout/>
      <c:barChart>
        <c:barDir val="col"/>
        <c:grouping val="clustered"/>
        <c:varyColors val="0"/>
        <c:ser>
          <c:idx val="0"/>
          <c:order val="0"/>
          <c:tx>
            <c:strRef>
              <c:f>Sheet1!$B$1</c:f>
              <c:strCache>
                <c:ptCount val="1"/>
                <c:pt idx="0">
                  <c:v>Support and assistance provided by the organisers after the even</c:v>
                </c:pt>
              </c:strCache>
            </c:strRef>
          </c:tx>
          <c:spPr>
            <a:solidFill>
              <a:srgbClr val="0000FF"/>
            </a:solidFill>
          </c:spPr>
          <c:invertIfNegative val="0"/>
          <c:cat>
            <c:strRef>
              <c:f>Sheet1!$A$2:$A$6</c:f>
              <c:strCache>
                <c:ptCount val="5"/>
                <c:pt idx="0">
                  <c:v>Fair</c:v>
                </c:pt>
                <c:pt idx="1">
                  <c:v>Good</c:v>
                </c:pt>
                <c:pt idx="2">
                  <c:v>Very good</c:v>
                </c:pt>
                <c:pt idx="3">
                  <c:v>Excellent</c:v>
                </c:pt>
                <c:pt idx="4">
                  <c:v>Missing</c:v>
                </c:pt>
              </c:strCache>
            </c:strRef>
          </c:cat>
          <c:val>
            <c:numRef>
              <c:f>Sheet1!$B$2:$B$6</c:f>
              <c:numCache>
                <c:formatCode>General</c:formatCode>
                <c:ptCount val="5"/>
                <c:pt idx="0">
                  <c:v>2.9</c:v>
                </c:pt>
                <c:pt idx="1">
                  <c:v>5.9</c:v>
                </c:pt>
                <c:pt idx="2">
                  <c:v>22.1</c:v>
                </c:pt>
                <c:pt idx="3">
                  <c:v>60.3</c:v>
                </c:pt>
                <c:pt idx="4">
                  <c:v>8.8000000000000007</c:v>
                </c:pt>
              </c:numCache>
            </c:numRef>
          </c:val>
        </c:ser>
        <c:ser>
          <c:idx val="1"/>
          <c:order val="1"/>
          <c:tx>
            <c:strRef>
              <c:f>Sheet1!$C$1</c:f>
              <c:strCache>
                <c:ptCount val="1"/>
                <c:pt idx="0">
                  <c:v>Support and assistance provided by the organisers during the events</c:v>
                </c:pt>
              </c:strCache>
            </c:strRef>
          </c:tx>
          <c:spPr>
            <a:solidFill>
              <a:srgbClr val="FF0000"/>
            </a:solidFill>
          </c:spPr>
          <c:invertIfNegative val="0"/>
          <c:dPt>
            <c:idx val="3"/>
            <c:invertIfNegative val="0"/>
            <c:bubble3D val="0"/>
          </c:dPt>
          <c:cat>
            <c:strRef>
              <c:f>Sheet1!$A$2:$A$6</c:f>
              <c:strCache>
                <c:ptCount val="5"/>
                <c:pt idx="0">
                  <c:v>Fair</c:v>
                </c:pt>
                <c:pt idx="1">
                  <c:v>Good</c:v>
                </c:pt>
                <c:pt idx="2">
                  <c:v>Very good</c:v>
                </c:pt>
                <c:pt idx="3">
                  <c:v>Excellent</c:v>
                </c:pt>
                <c:pt idx="4">
                  <c:v>Missing</c:v>
                </c:pt>
              </c:strCache>
            </c:strRef>
          </c:cat>
          <c:val>
            <c:numRef>
              <c:f>Sheet1!$C$2:$C$6</c:f>
              <c:numCache>
                <c:formatCode>General</c:formatCode>
                <c:ptCount val="5"/>
                <c:pt idx="0">
                  <c:v>1.4</c:v>
                </c:pt>
                <c:pt idx="1">
                  <c:v>7.4</c:v>
                </c:pt>
                <c:pt idx="2">
                  <c:v>26.5</c:v>
                </c:pt>
                <c:pt idx="3">
                  <c:v>64.7</c:v>
                </c:pt>
              </c:numCache>
            </c:numRef>
          </c:val>
        </c:ser>
        <c:ser>
          <c:idx val="2"/>
          <c:order val="2"/>
          <c:tx>
            <c:strRef>
              <c:f>Sheet1!$D$1</c:f>
              <c:strCache>
                <c:ptCount val="1"/>
                <c:pt idx="0">
                  <c:v>Responsiveness to resolving requests during the events</c:v>
                </c:pt>
              </c:strCache>
            </c:strRef>
          </c:tx>
          <c:spPr>
            <a:solidFill>
              <a:srgbClr val="3DCD6E"/>
            </a:solidFill>
          </c:spPr>
          <c:invertIfNegative val="0"/>
          <c:cat>
            <c:strRef>
              <c:f>Sheet1!$A$2:$A$6</c:f>
              <c:strCache>
                <c:ptCount val="5"/>
                <c:pt idx="0">
                  <c:v>Fair</c:v>
                </c:pt>
                <c:pt idx="1">
                  <c:v>Good</c:v>
                </c:pt>
                <c:pt idx="2">
                  <c:v>Very good</c:v>
                </c:pt>
                <c:pt idx="3">
                  <c:v>Excellent</c:v>
                </c:pt>
                <c:pt idx="4">
                  <c:v>Missing</c:v>
                </c:pt>
              </c:strCache>
            </c:strRef>
          </c:cat>
          <c:val>
            <c:numRef>
              <c:f>Sheet1!$D$2:$D$6</c:f>
              <c:numCache>
                <c:formatCode>General</c:formatCode>
                <c:ptCount val="5"/>
                <c:pt idx="0">
                  <c:v>2.9</c:v>
                </c:pt>
                <c:pt idx="1">
                  <c:v>7.4</c:v>
                </c:pt>
                <c:pt idx="2">
                  <c:v>20.6</c:v>
                </c:pt>
                <c:pt idx="3">
                  <c:v>63.2</c:v>
                </c:pt>
                <c:pt idx="4">
                  <c:v>5.9</c:v>
                </c:pt>
              </c:numCache>
            </c:numRef>
          </c:val>
        </c:ser>
        <c:dLbls>
          <c:showLegendKey val="0"/>
          <c:showVal val="0"/>
          <c:showCatName val="0"/>
          <c:showSerName val="0"/>
          <c:showPercent val="0"/>
          <c:showBubbleSize val="0"/>
        </c:dLbls>
        <c:gapWidth val="150"/>
        <c:axId val="257606016"/>
        <c:axId val="257607552"/>
      </c:barChart>
      <c:catAx>
        <c:axId val="257606016"/>
        <c:scaling>
          <c:orientation val="minMax"/>
        </c:scaling>
        <c:delete val="0"/>
        <c:axPos val="b"/>
        <c:majorTickMark val="none"/>
        <c:minorTickMark val="none"/>
        <c:tickLblPos val="nextTo"/>
        <c:crossAx val="257607552"/>
        <c:crosses val="autoZero"/>
        <c:auto val="1"/>
        <c:lblAlgn val="ctr"/>
        <c:lblOffset val="100"/>
        <c:noMultiLvlLbl val="0"/>
      </c:catAx>
      <c:valAx>
        <c:axId val="257607552"/>
        <c:scaling>
          <c:orientation val="minMax"/>
        </c:scaling>
        <c:delete val="0"/>
        <c:axPos val="l"/>
        <c:majorGridlines/>
        <c:numFmt formatCode="General" sourceLinked="1"/>
        <c:majorTickMark val="none"/>
        <c:minorTickMark val="none"/>
        <c:tickLblPos val="nextTo"/>
        <c:crossAx val="257606016"/>
        <c:crosses val="autoZero"/>
        <c:crossBetween val="between"/>
      </c:valAx>
    </c:plotArea>
    <c:legend>
      <c:legendPos val="r"/>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spPr>
              <a:solidFill>
                <a:schemeClr val="accent6"/>
              </a:solidFill>
            </c:spPr>
          </c:dPt>
          <c:dPt>
            <c:idx val="1"/>
            <c:bubble3D val="0"/>
            <c:spPr>
              <a:solidFill>
                <a:srgbClr val="002060"/>
              </a:solidFill>
            </c:spPr>
          </c:dPt>
          <c:dPt>
            <c:idx val="2"/>
            <c:bubble3D val="0"/>
            <c:spPr>
              <a:solidFill>
                <a:srgbClr val="FF0000"/>
              </a:solidFill>
            </c:spPr>
          </c:dPt>
          <c:dPt>
            <c:idx val="3"/>
            <c:bubble3D val="0"/>
            <c:spPr>
              <a:solidFill>
                <a:srgbClr val="00B050"/>
              </a:solidFill>
            </c:spPr>
          </c:dPt>
          <c:dPt>
            <c:idx val="4"/>
            <c:bubble3D val="0"/>
            <c:spPr>
              <a:solidFill>
                <a:srgbClr val="7030A0"/>
              </a:solidFill>
            </c:spPr>
          </c:dPt>
          <c:dLbls>
            <c:numFmt formatCode="0.0%" sourceLinked="0"/>
            <c:showLegendKey val="0"/>
            <c:showVal val="0"/>
            <c:showCatName val="0"/>
            <c:showSerName val="0"/>
            <c:showPercent val="1"/>
            <c:showBubbleSize val="0"/>
            <c:showLeaderLines val="1"/>
          </c:dLbls>
          <c:cat>
            <c:strRef>
              <c:f>'Ani Hakob'!$B$68:$B$72</c:f>
              <c:strCache>
                <c:ptCount val="5"/>
                <c:pt idx="0">
                  <c:v>Missing</c:v>
                </c:pt>
                <c:pt idx="1">
                  <c:v>Fair</c:v>
                </c:pt>
                <c:pt idx="2">
                  <c:v>Good</c:v>
                </c:pt>
                <c:pt idx="3">
                  <c:v>Very good</c:v>
                </c:pt>
                <c:pt idx="4">
                  <c:v>Excellent</c:v>
                </c:pt>
              </c:strCache>
            </c:strRef>
          </c:cat>
          <c:val>
            <c:numRef>
              <c:f>'Ani Hakob'!$C$68:$C$72</c:f>
              <c:numCache>
                <c:formatCode>General</c:formatCode>
                <c:ptCount val="5"/>
                <c:pt idx="0">
                  <c:v>1.5</c:v>
                </c:pt>
                <c:pt idx="1">
                  <c:v>7.4</c:v>
                </c:pt>
                <c:pt idx="2">
                  <c:v>10.3</c:v>
                </c:pt>
                <c:pt idx="3">
                  <c:v>38.200000000000003</c:v>
                </c:pt>
                <c:pt idx="4">
                  <c:v>42.6</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spPr>
              <a:solidFill>
                <a:schemeClr val="accent6"/>
              </a:solidFill>
            </c:spPr>
          </c:dPt>
          <c:dPt>
            <c:idx val="1"/>
            <c:bubble3D val="0"/>
            <c:spPr>
              <a:solidFill>
                <a:srgbClr val="002060"/>
              </a:solidFill>
            </c:spPr>
          </c:dPt>
          <c:dPt>
            <c:idx val="2"/>
            <c:bubble3D val="0"/>
            <c:spPr>
              <a:solidFill>
                <a:srgbClr val="FF0000"/>
              </a:solidFill>
            </c:spPr>
          </c:dPt>
          <c:dPt>
            <c:idx val="3"/>
            <c:bubble3D val="0"/>
            <c:spPr>
              <a:solidFill>
                <a:srgbClr val="00B050"/>
              </a:solidFill>
            </c:spPr>
          </c:dPt>
          <c:dPt>
            <c:idx val="4"/>
            <c:bubble3D val="0"/>
            <c:spPr>
              <a:solidFill>
                <a:srgbClr val="7030A0"/>
              </a:solidFill>
            </c:spPr>
          </c:dPt>
          <c:dLbls>
            <c:numFmt formatCode="0.0%" sourceLinked="0"/>
            <c:showLegendKey val="0"/>
            <c:showVal val="0"/>
            <c:showCatName val="0"/>
            <c:showSerName val="0"/>
            <c:showPercent val="1"/>
            <c:showBubbleSize val="0"/>
            <c:showLeaderLines val="1"/>
          </c:dLbls>
          <c:cat>
            <c:strRef>
              <c:f>Astghik!$B$4:$B$8</c:f>
              <c:strCache>
                <c:ptCount val="5"/>
                <c:pt idx="0">
                  <c:v>Missing</c:v>
                </c:pt>
                <c:pt idx="1">
                  <c:v>Fair</c:v>
                </c:pt>
                <c:pt idx="2">
                  <c:v>Good</c:v>
                </c:pt>
                <c:pt idx="3">
                  <c:v>Very good</c:v>
                </c:pt>
                <c:pt idx="4">
                  <c:v>Excellent</c:v>
                </c:pt>
              </c:strCache>
            </c:strRef>
          </c:cat>
          <c:val>
            <c:numRef>
              <c:f>Astghik!$C$4:$C$8</c:f>
              <c:numCache>
                <c:formatCode>General</c:formatCode>
                <c:ptCount val="5"/>
                <c:pt idx="0">
                  <c:v>1.4</c:v>
                </c:pt>
                <c:pt idx="1">
                  <c:v>4.4000000000000004</c:v>
                </c:pt>
                <c:pt idx="2">
                  <c:v>11.8</c:v>
                </c:pt>
                <c:pt idx="3">
                  <c:v>35.299999999999997</c:v>
                </c:pt>
                <c:pt idx="4">
                  <c:v>47.1</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spPr>
              <a:solidFill>
                <a:srgbClr val="FFFF00"/>
              </a:solidFill>
            </c:spPr>
          </c:dPt>
          <c:dPt>
            <c:idx val="1"/>
            <c:bubble3D val="0"/>
            <c:spPr>
              <a:solidFill>
                <a:srgbClr val="002060"/>
              </a:solidFill>
            </c:spPr>
          </c:dPt>
          <c:dPt>
            <c:idx val="2"/>
            <c:bubble3D val="0"/>
            <c:spPr>
              <a:solidFill>
                <a:srgbClr val="FF0000"/>
              </a:solidFill>
            </c:spPr>
          </c:dPt>
          <c:dPt>
            <c:idx val="3"/>
            <c:bubble3D val="0"/>
            <c:spPr>
              <a:solidFill>
                <a:srgbClr val="00B050"/>
              </a:solidFill>
            </c:spPr>
          </c:dPt>
          <c:dPt>
            <c:idx val="4"/>
            <c:bubble3D val="0"/>
            <c:spPr>
              <a:solidFill>
                <a:srgbClr val="7030A0"/>
              </a:solidFill>
            </c:spPr>
          </c:dPt>
          <c:dLbls>
            <c:numFmt formatCode="0.0%" sourceLinked="0"/>
            <c:showLegendKey val="0"/>
            <c:showVal val="0"/>
            <c:showCatName val="0"/>
            <c:showSerName val="0"/>
            <c:showPercent val="1"/>
            <c:showBubbleSize val="0"/>
            <c:showLeaderLines val="1"/>
          </c:dLbls>
          <c:cat>
            <c:strRef>
              <c:f>'Ani Hov'!$B$5:$B$9</c:f>
              <c:strCache>
                <c:ptCount val="5"/>
                <c:pt idx="0">
                  <c:v>Poor</c:v>
                </c:pt>
                <c:pt idx="1">
                  <c:v>Fair</c:v>
                </c:pt>
                <c:pt idx="2">
                  <c:v>Good</c:v>
                </c:pt>
                <c:pt idx="3">
                  <c:v>Very good</c:v>
                </c:pt>
                <c:pt idx="4">
                  <c:v>Excellent</c:v>
                </c:pt>
              </c:strCache>
            </c:strRef>
          </c:cat>
          <c:val>
            <c:numRef>
              <c:f>'Ani Hov'!$C$5:$C$9</c:f>
              <c:numCache>
                <c:formatCode>General</c:formatCode>
                <c:ptCount val="5"/>
                <c:pt idx="0">
                  <c:v>1.5</c:v>
                </c:pt>
                <c:pt idx="1">
                  <c:v>2.9</c:v>
                </c:pt>
                <c:pt idx="2">
                  <c:v>13.2</c:v>
                </c:pt>
                <c:pt idx="3">
                  <c:v>32.4</c:v>
                </c:pt>
                <c:pt idx="4">
                  <c:v>50</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spPr>
              <a:solidFill>
                <a:srgbClr val="FFC000"/>
              </a:solidFill>
            </c:spPr>
          </c:dPt>
          <c:dPt>
            <c:idx val="1"/>
            <c:bubble3D val="0"/>
            <c:spPr>
              <a:solidFill>
                <a:srgbClr val="002060"/>
              </a:solidFill>
            </c:spPr>
          </c:dPt>
          <c:dPt>
            <c:idx val="2"/>
            <c:bubble3D val="0"/>
            <c:spPr>
              <a:solidFill>
                <a:srgbClr val="C00000"/>
              </a:solidFill>
            </c:spPr>
          </c:dPt>
          <c:dPt>
            <c:idx val="3"/>
            <c:bubble3D val="0"/>
            <c:spPr>
              <a:solidFill>
                <a:srgbClr val="00B050"/>
              </a:solidFill>
            </c:spPr>
          </c:dPt>
          <c:dPt>
            <c:idx val="4"/>
            <c:bubble3D val="0"/>
            <c:spPr>
              <a:solidFill>
                <a:srgbClr val="7030A0"/>
              </a:solidFill>
            </c:spPr>
          </c:dPt>
          <c:dLbls>
            <c:numFmt formatCode="0.0%" sourceLinked="0"/>
            <c:showLegendKey val="0"/>
            <c:showVal val="0"/>
            <c:showCatName val="0"/>
            <c:showSerName val="0"/>
            <c:showPercent val="1"/>
            <c:showBubbleSize val="0"/>
            <c:showLeaderLines val="1"/>
          </c:dLbls>
          <c:cat>
            <c:strRef>
              <c:f>'Hayk&amp;Edgar'!$B$25:$B$29</c:f>
              <c:strCache>
                <c:ptCount val="5"/>
                <c:pt idx="0">
                  <c:v>Poor</c:v>
                </c:pt>
                <c:pt idx="1">
                  <c:v>Fair</c:v>
                </c:pt>
                <c:pt idx="2">
                  <c:v>Good</c:v>
                </c:pt>
                <c:pt idx="3">
                  <c:v>Very good</c:v>
                </c:pt>
                <c:pt idx="4">
                  <c:v>Excellent</c:v>
                </c:pt>
              </c:strCache>
            </c:strRef>
          </c:cat>
          <c:val>
            <c:numRef>
              <c:f>'Hayk&amp;Edgar'!$C$25:$C$29</c:f>
              <c:numCache>
                <c:formatCode>General</c:formatCode>
                <c:ptCount val="5"/>
                <c:pt idx="0">
                  <c:v>1.5</c:v>
                </c:pt>
                <c:pt idx="1">
                  <c:v>2.9</c:v>
                </c:pt>
                <c:pt idx="2">
                  <c:v>17.600000000000001</c:v>
                </c:pt>
                <c:pt idx="3">
                  <c:v>42.6</c:v>
                </c:pt>
                <c:pt idx="4">
                  <c:v>35.4</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pie3DChart>
        <c:varyColors val="1"/>
        <c:ser>
          <c:idx val="0"/>
          <c:order val="0"/>
          <c:spPr>
            <a:solidFill>
              <a:srgbClr val="4F81BD"/>
            </a:solidFill>
            <a:ln w="25379">
              <a:noFill/>
            </a:ln>
          </c:spPr>
          <c:explosion val="25"/>
          <c:dPt>
            <c:idx val="0"/>
            <c:bubble3D val="0"/>
            <c:spPr>
              <a:solidFill>
                <a:srgbClr val="002060"/>
              </a:solidFill>
              <a:ln w="25379">
                <a:noFill/>
              </a:ln>
            </c:spPr>
          </c:dPt>
          <c:dPt>
            <c:idx val="1"/>
            <c:bubble3D val="0"/>
            <c:spPr>
              <a:solidFill>
                <a:srgbClr val="FF0000"/>
              </a:solidFill>
              <a:ln w="25379">
                <a:noFill/>
              </a:ln>
            </c:spPr>
          </c:dPt>
          <c:dPt>
            <c:idx val="2"/>
            <c:bubble3D val="0"/>
            <c:spPr>
              <a:solidFill>
                <a:srgbClr val="00B050"/>
              </a:solidFill>
              <a:ln w="25379">
                <a:noFill/>
              </a:ln>
            </c:spPr>
          </c:dPt>
          <c:dPt>
            <c:idx val="3"/>
            <c:bubble3D val="0"/>
            <c:spPr>
              <a:solidFill>
                <a:srgbClr val="7030A0"/>
              </a:solidFill>
              <a:ln w="25379">
                <a:noFill/>
              </a:ln>
            </c:spPr>
          </c:dPt>
          <c:dLbls>
            <c:numFmt formatCode="0.0%" sourceLinked="0"/>
            <c:spPr>
              <a:noFill/>
              <a:ln w="25379">
                <a:noFill/>
              </a:ln>
            </c:spPr>
            <c:showLegendKey val="0"/>
            <c:showVal val="0"/>
            <c:showCatName val="0"/>
            <c:showSerName val="0"/>
            <c:showPercent val="1"/>
            <c:showBubbleSize val="0"/>
            <c:showLeaderLines val="1"/>
          </c:dLbls>
          <c:cat>
            <c:strRef>
              <c:f>'Ani Hov'!$B$23:$B$26</c:f>
              <c:strCache>
                <c:ptCount val="4"/>
                <c:pt idx="0">
                  <c:v>Fair</c:v>
                </c:pt>
                <c:pt idx="1">
                  <c:v>Good</c:v>
                </c:pt>
                <c:pt idx="2">
                  <c:v>Very good</c:v>
                </c:pt>
                <c:pt idx="3">
                  <c:v>Excellent</c:v>
                </c:pt>
              </c:strCache>
            </c:strRef>
          </c:cat>
          <c:val>
            <c:numRef>
              <c:f>'Ani Hov'!$C$23:$C$26</c:f>
              <c:numCache>
                <c:formatCode>General</c:formatCode>
                <c:ptCount val="4"/>
                <c:pt idx="0">
                  <c:v>1.5</c:v>
                </c:pt>
                <c:pt idx="1">
                  <c:v>4.4000000000000004</c:v>
                </c:pt>
                <c:pt idx="2">
                  <c:v>30.9</c:v>
                </c:pt>
                <c:pt idx="3">
                  <c:v>63.2</c:v>
                </c:pt>
              </c:numCache>
            </c:numRef>
          </c:val>
        </c:ser>
        <c:dLbls>
          <c:showLegendKey val="0"/>
          <c:showVal val="0"/>
          <c:showCatName val="0"/>
          <c:showSerName val="0"/>
          <c:showPercent val="0"/>
          <c:showBubbleSize val="0"/>
          <c:showLeaderLines val="1"/>
        </c:dLbls>
      </c:pie3DChart>
      <c:spPr>
        <a:noFill/>
        <a:ln w="25379">
          <a:noFill/>
        </a:ln>
      </c:spPr>
    </c:plotArea>
    <c:legend>
      <c:legendPos val="r"/>
      <c:layout>
        <c:manualLayout>
          <c:xMode val="edge"/>
          <c:yMode val="edge"/>
          <c:x val="0.24250681198910101"/>
          <c:y val="2.92682926829268E-2"/>
          <c:w val="0.52043596730245201"/>
          <c:h val="8.7804878048780496E-2"/>
        </c:manualLayout>
      </c:layout>
      <c:overlay val="0"/>
      <c:spPr>
        <a:noFill/>
        <a:ln w="25379">
          <a:noFill/>
        </a:ln>
      </c:spPr>
    </c:legend>
    <c:plotVisOnly val="1"/>
    <c:dispBlanksAs val="gap"/>
    <c:showDLblsOverMax val="0"/>
  </c:chart>
  <c:spPr>
    <a:solidFill>
      <a:srgbClr val="FFFFFF"/>
    </a:solidFill>
    <a:ln w="3172">
      <a:solidFill>
        <a:srgbClr val="808080"/>
      </a:solidFill>
      <a:prstDash val="solid"/>
    </a:ln>
  </c:sp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spPr>
              <a:solidFill>
                <a:schemeClr val="accent6"/>
              </a:solidFill>
            </c:spPr>
          </c:dPt>
          <c:dPt>
            <c:idx val="1"/>
            <c:bubble3D val="0"/>
            <c:spPr>
              <a:solidFill>
                <a:srgbClr val="FFFF00"/>
              </a:solidFill>
            </c:spPr>
          </c:dPt>
          <c:dPt>
            <c:idx val="2"/>
            <c:bubble3D val="0"/>
            <c:spPr>
              <a:solidFill>
                <a:srgbClr val="002060"/>
              </a:solidFill>
            </c:spPr>
          </c:dPt>
          <c:dPt>
            <c:idx val="3"/>
            <c:bubble3D val="0"/>
            <c:spPr>
              <a:solidFill>
                <a:srgbClr val="FF0000"/>
              </a:solidFill>
            </c:spPr>
          </c:dPt>
          <c:dPt>
            <c:idx val="4"/>
            <c:bubble3D val="0"/>
            <c:spPr>
              <a:solidFill>
                <a:srgbClr val="00B050"/>
              </a:solidFill>
            </c:spPr>
          </c:dPt>
          <c:dPt>
            <c:idx val="5"/>
            <c:bubble3D val="0"/>
            <c:spPr>
              <a:solidFill>
                <a:srgbClr val="7030A0"/>
              </a:solidFill>
            </c:spPr>
          </c:dPt>
          <c:dLbls>
            <c:numFmt formatCode="0.0%" sourceLinked="0"/>
            <c:showLegendKey val="0"/>
            <c:showVal val="0"/>
            <c:showCatName val="0"/>
            <c:showSerName val="0"/>
            <c:showPercent val="1"/>
            <c:showBubbleSize val="0"/>
            <c:showLeaderLines val="1"/>
          </c:dLbls>
          <c:cat>
            <c:strRef>
              <c:f>'Ani Hov'!$B$38:$B$43</c:f>
              <c:strCache>
                <c:ptCount val="6"/>
                <c:pt idx="0">
                  <c:v>Missing</c:v>
                </c:pt>
                <c:pt idx="1">
                  <c:v>Poor</c:v>
                </c:pt>
                <c:pt idx="2">
                  <c:v>Fair</c:v>
                </c:pt>
                <c:pt idx="3">
                  <c:v>Good</c:v>
                </c:pt>
                <c:pt idx="4">
                  <c:v>Very good</c:v>
                </c:pt>
                <c:pt idx="5">
                  <c:v>Excellent</c:v>
                </c:pt>
              </c:strCache>
            </c:strRef>
          </c:cat>
          <c:val>
            <c:numRef>
              <c:f>'Ani Hov'!$C$38:$C$43</c:f>
              <c:numCache>
                <c:formatCode>General</c:formatCode>
                <c:ptCount val="6"/>
                <c:pt idx="0">
                  <c:v>2.9</c:v>
                </c:pt>
                <c:pt idx="1">
                  <c:v>20.6</c:v>
                </c:pt>
                <c:pt idx="2">
                  <c:v>20.6</c:v>
                </c:pt>
                <c:pt idx="3">
                  <c:v>16.2</c:v>
                </c:pt>
                <c:pt idx="4">
                  <c:v>26.5</c:v>
                </c:pt>
                <c:pt idx="5">
                  <c:v>13.2</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spPr>
              <a:solidFill>
                <a:srgbClr val="002060"/>
              </a:solidFill>
            </c:spPr>
          </c:dPt>
          <c:dPt>
            <c:idx val="1"/>
            <c:bubble3D val="0"/>
            <c:spPr>
              <a:solidFill>
                <a:srgbClr val="FF0000"/>
              </a:solidFill>
            </c:spPr>
          </c:dPt>
          <c:dPt>
            <c:idx val="2"/>
            <c:bubble3D val="0"/>
            <c:spPr>
              <a:solidFill>
                <a:srgbClr val="00B050"/>
              </a:solidFill>
            </c:spPr>
          </c:dPt>
          <c:dPt>
            <c:idx val="3"/>
            <c:bubble3D val="0"/>
            <c:spPr>
              <a:solidFill>
                <a:srgbClr val="7030A0"/>
              </a:solidFill>
            </c:spPr>
          </c:dPt>
          <c:dLbls>
            <c:numFmt formatCode="0.0%" sourceLinked="0"/>
            <c:showLegendKey val="0"/>
            <c:showVal val="0"/>
            <c:showCatName val="0"/>
            <c:showSerName val="0"/>
            <c:showPercent val="1"/>
            <c:showBubbleSize val="0"/>
            <c:showLeaderLines val="1"/>
          </c:dLbls>
          <c:cat>
            <c:strRef>
              <c:f>Astghik!$B$24:$B$27</c:f>
              <c:strCache>
                <c:ptCount val="4"/>
                <c:pt idx="0">
                  <c:v>Fair</c:v>
                </c:pt>
                <c:pt idx="1">
                  <c:v>Good</c:v>
                </c:pt>
                <c:pt idx="2">
                  <c:v>Very good</c:v>
                </c:pt>
                <c:pt idx="3">
                  <c:v>Excellent</c:v>
                </c:pt>
              </c:strCache>
            </c:strRef>
          </c:cat>
          <c:val>
            <c:numRef>
              <c:f>Astghik!$C$24:$C$27</c:f>
              <c:numCache>
                <c:formatCode>General</c:formatCode>
                <c:ptCount val="4"/>
                <c:pt idx="0">
                  <c:v>7.4</c:v>
                </c:pt>
                <c:pt idx="1">
                  <c:v>10.3</c:v>
                </c:pt>
                <c:pt idx="2">
                  <c:v>23.5</c:v>
                </c:pt>
                <c:pt idx="3">
                  <c:v>58.8</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zero"/>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spPr>
              <a:solidFill>
                <a:schemeClr val="accent6"/>
              </a:solidFill>
            </c:spPr>
          </c:dPt>
          <c:dPt>
            <c:idx val="1"/>
            <c:bubble3D val="0"/>
            <c:spPr>
              <a:solidFill>
                <a:srgbClr val="002060"/>
              </a:solidFill>
            </c:spPr>
          </c:dPt>
          <c:dPt>
            <c:idx val="2"/>
            <c:bubble3D val="0"/>
            <c:spPr>
              <a:solidFill>
                <a:srgbClr val="FF0000"/>
              </a:solidFill>
            </c:spPr>
          </c:dPt>
          <c:dPt>
            <c:idx val="3"/>
            <c:bubble3D val="0"/>
            <c:spPr>
              <a:solidFill>
                <a:srgbClr val="00B050"/>
              </a:solidFill>
            </c:spPr>
          </c:dPt>
          <c:dPt>
            <c:idx val="4"/>
            <c:bubble3D val="0"/>
            <c:spPr>
              <a:solidFill>
                <a:srgbClr val="7030A0"/>
              </a:solidFill>
            </c:spPr>
          </c:dPt>
          <c:dLbls>
            <c:numFmt formatCode="0.0%" sourceLinked="0"/>
            <c:showLegendKey val="0"/>
            <c:showVal val="0"/>
            <c:showCatName val="0"/>
            <c:showSerName val="0"/>
            <c:showPercent val="1"/>
            <c:showBubbleSize val="0"/>
            <c:showLeaderLines val="1"/>
          </c:dLbls>
          <c:cat>
            <c:strRef>
              <c:f>Astghik!$B$38:$B$42</c:f>
              <c:strCache>
                <c:ptCount val="5"/>
                <c:pt idx="0">
                  <c:v>Missing</c:v>
                </c:pt>
                <c:pt idx="1">
                  <c:v>Fair</c:v>
                </c:pt>
                <c:pt idx="2">
                  <c:v>Good</c:v>
                </c:pt>
                <c:pt idx="3">
                  <c:v>Very good</c:v>
                </c:pt>
                <c:pt idx="4">
                  <c:v>Excellent</c:v>
                </c:pt>
              </c:strCache>
            </c:strRef>
          </c:cat>
          <c:val>
            <c:numRef>
              <c:f>Astghik!$C$38:$C$42</c:f>
              <c:numCache>
                <c:formatCode>General</c:formatCode>
                <c:ptCount val="5"/>
                <c:pt idx="0">
                  <c:v>42.6</c:v>
                </c:pt>
                <c:pt idx="1">
                  <c:v>5.9</c:v>
                </c:pt>
                <c:pt idx="2">
                  <c:v>8.8000000000000007</c:v>
                </c:pt>
                <c:pt idx="3">
                  <c:v>14.7</c:v>
                </c:pt>
                <c:pt idx="4">
                  <c:v>28</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spPr>
              <a:solidFill>
                <a:schemeClr val="accent6"/>
              </a:solidFill>
            </c:spPr>
          </c:dPt>
          <c:dPt>
            <c:idx val="1"/>
            <c:bubble3D val="0"/>
            <c:spPr>
              <a:solidFill>
                <a:srgbClr val="002060"/>
              </a:solidFill>
            </c:spPr>
          </c:dPt>
          <c:dPt>
            <c:idx val="2"/>
            <c:bubble3D val="0"/>
            <c:spPr>
              <a:solidFill>
                <a:srgbClr val="FF0000"/>
              </a:solidFill>
            </c:spPr>
          </c:dPt>
          <c:dPt>
            <c:idx val="3"/>
            <c:bubble3D val="0"/>
            <c:spPr>
              <a:solidFill>
                <a:srgbClr val="00B050"/>
              </a:solidFill>
            </c:spPr>
          </c:dPt>
          <c:dPt>
            <c:idx val="4"/>
            <c:bubble3D val="0"/>
            <c:spPr>
              <a:solidFill>
                <a:srgbClr val="7030A0"/>
              </a:solidFill>
            </c:spPr>
          </c:dPt>
          <c:dLbls>
            <c:numFmt formatCode="0.0%" sourceLinked="0"/>
            <c:showLegendKey val="0"/>
            <c:showVal val="0"/>
            <c:showCatName val="0"/>
            <c:showSerName val="0"/>
            <c:showPercent val="1"/>
            <c:showBubbleSize val="0"/>
            <c:showLeaderLines val="1"/>
          </c:dLbls>
          <c:cat>
            <c:strRef>
              <c:f>Astghik!$B$81:$B$85</c:f>
              <c:strCache>
                <c:ptCount val="5"/>
                <c:pt idx="0">
                  <c:v>Missing</c:v>
                </c:pt>
                <c:pt idx="1">
                  <c:v>Fair</c:v>
                </c:pt>
                <c:pt idx="2">
                  <c:v>Good</c:v>
                </c:pt>
                <c:pt idx="3">
                  <c:v>Very good</c:v>
                </c:pt>
                <c:pt idx="4">
                  <c:v>Excellent</c:v>
                </c:pt>
              </c:strCache>
            </c:strRef>
          </c:cat>
          <c:val>
            <c:numRef>
              <c:f>Astghik!$C$81:$C$85</c:f>
              <c:numCache>
                <c:formatCode>General</c:formatCode>
                <c:ptCount val="5"/>
                <c:pt idx="0">
                  <c:v>32.299999999999997</c:v>
                </c:pt>
                <c:pt idx="1">
                  <c:v>1.5</c:v>
                </c:pt>
                <c:pt idx="2">
                  <c:v>4.4000000000000004</c:v>
                </c:pt>
                <c:pt idx="3">
                  <c:v>26.5</c:v>
                </c:pt>
                <c:pt idx="4">
                  <c:v>35.299999999999997</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spPr>
              <a:solidFill>
                <a:schemeClr val="accent6"/>
              </a:solidFill>
            </c:spPr>
          </c:dPt>
          <c:dPt>
            <c:idx val="1"/>
            <c:bubble3D val="0"/>
            <c:spPr>
              <a:solidFill>
                <a:srgbClr val="002060"/>
              </a:solidFill>
            </c:spPr>
          </c:dPt>
          <c:dPt>
            <c:idx val="2"/>
            <c:bubble3D val="0"/>
            <c:spPr>
              <a:solidFill>
                <a:srgbClr val="FF0000"/>
              </a:solidFill>
            </c:spPr>
          </c:dPt>
          <c:dPt>
            <c:idx val="3"/>
            <c:bubble3D val="0"/>
            <c:spPr>
              <a:solidFill>
                <a:srgbClr val="00B050"/>
              </a:solidFill>
            </c:spPr>
          </c:dPt>
          <c:dPt>
            <c:idx val="4"/>
            <c:bubble3D val="0"/>
            <c:explosion val="22"/>
            <c:spPr>
              <a:solidFill>
                <a:srgbClr val="7030A0"/>
              </a:solidFill>
            </c:spPr>
          </c:dPt>
          <c:dLbls>
            <c:numFmt formatCode="0.0%" sourceLinked="0"/>
            <c:showLegendKey val="0"/>
            <c:showVal val="0"/>
            <c:showCatName val="0"/>
            <c:showSerName val="0"/>
            <c:showPercent val="1"/>
            <c:showBubbleSize val="0"/>
            <c:showLeaderLines val="1"/>
          </c:dLbls>
          <c:cat>
            <c:strRef>
              <c:f>Astghik!$B$98:$B$102</c:f>
              <c:strCache>
                <c:ptCount val="5"/>
                <c:pt idx="0">
                  <c:v>Missing</c:v>
                </c:pt>
                <c:pt idx="1">
                  <c:v>Fair</c:v>
                </c:pt>
                <c:pt idx="2">
                  <c:v>Good</c:v>
                </c:pt>
                <c:pt idx="3">
                  <c:v>Very good</c:v>
                </c:pt>
                <c:pt idx="4">
                  <c:v>Excellent</c:v>
                </c:pt>
              </c:strCache>
            </c:strRef>
          </c:cat>
          <c:val>
            <c:numRef>
              <c:f>Astghik!$C$98:$C$102</c:f>
              <c:numCache>
                <c:formatCode>General</c:formatCode>
                <c:ptCount val="5"/>
                <c:pt idx="0">
                  <c:v>7.4</c:v>
                </c:pt>
                <c:pt idx="1">
                  <c:v>2.9</c:v>
                </c:pt>
                <c:pt idx="2">
                  <c:v>2.9</c:v>
                </c:pt>
                <c:pt idx="3">
                  <c:v>16.2</c:v>
                </c:pt>
                <c:pt idx="4">
                  <c:v>70.599999999999994</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spPr>
              <a:solidFill>
                <a:schemeClr val="accent6"/>
              </a:solidFill>
            </c:spPr>
          </c:dPt>
          <c:dPt>
            <c:idx val="1"/>
            <c:bubble3D val="0"/>
            <c:spPr>
              <a:solidFill>
                <a:srgbClr val="002060"/>
              </a:solidFill>
            </c:spPr>
          </c:dPt>
          <c:dPt>
            <c:idx val="2"/>
            <c:bubble3D val="0"/>
            <c:spPr>
              <a:solidFill>
                <a:srgbClr val="FF0000"/>
              </a:solidFill>
            </c:spPr>
          </c:dPt>
          <c:dPt>
            <c:idx val="3"/>
            <c:bubble3D val="0"/>
            <c:spPr>
              <a:solidFill>
                <a:srgbClr val="00B050"/>
              </a:solidFill>
            </c:spPr>
          </c:dPt>
          <c:dPt>
            <c:idx val="4"/>
            <c:bubble3D val="0"/>
            <c:spPr>
              <a:solidFill>
                <a:srgbClr val="7030A0"/>
              </a:solidFill>
            </c:spPr>
          </c:dPt>
          <c:dLbls>
            <c:numFmt formatCode="0.0%" sourceLinked="0"/>
            <c:showLegendKey val="0"/>
            <c:showVal val="0"/>
            <c:showCatName val="0"/>
            <c:showSerName val="0"/>
            <c:showPercent val="1"/>
            <c:showBubbleSize val="0"/>
            <c:showLeaderLines val="1"/>
          </c:dLbls>
          <c:cat>
            <c:strRef>
              <c:f>Astghik!$B$66:$B$70</c:f>
              <c:strCache>
                <c:ptCount val="5"/>
                <c:pt idx="0">
                  <c:v>Missing</c:v>
                </c:pt>
                <c:pt idx="1">
                  <c:v>Fair</c:v>
                </c:pt>
                <c:pt idx="2">
                  <c:v>Good</c:v>
                </c:pt>
                <c:pt idx="3">
                  <c:v>Very good</c:v>
                </c:pt>
                <c:pt idx="4">
                  <c:v>Excellent</c:v>
                </c:pt>
              </c:strCache>
            </c:strRef>
          </c:cat>
          <c:val>
            <c:numRef>
              <c:f>Astghik!$C$66:$C$70</c:f>
              <c:numCache>
                <c:formatCode>General</c:formatCode>
                <c:ptCount val="5"/>
                <c:pt idx="0">
                  <c:v>72</c:v>
                </c:pt>
                <c:pt idx="1">
                  <c:v>1.5</c:v>
                </c:pt>
                <c:pt idx="2">
                  <c:v>1.5</c:v>
                </c:pt>
                <c:pt idx="3">
                  <c:v>16.2</c:v>
                </c:pt>
                <c:pt idx="4">
                  <c:v>8.8000000000000007</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spPr>
              <a:solidFill>
                <a:srgbClr val="002060"/>
              </a:solidFill>
            </c:spPr>
          </c:dPt>
          <c:dPt>
            <c:idx val="1"/>
            <c:bubble3D val="0"/>
            <c:spPr>
              <a:solidFill>
                <a:srgbClr val="FF0000"/>
              </a:solidFill>
            </c:spPr>
          </c:dPt>
          <c:dPt>
            <c:idx val="2"/>
            <c:bubble3D val="0"/>
            <c:spPr>
              <a:solidFill>
                <a:srgbClr val="00B050"/>
              </a:solidFill>
            </c:spPr>
          </c:dPt>
          <c:dPt>
            <c:idx val="3"/>
            <c:bubble3D val="0"/>
            <c:spPr>
              <a:solidFill>
                <a:srgbClr val="7030A0"/>
              </a:solidFill>
            </c:spPr>
          </c:dPt>
          <c:dLbls>
            <c:numFmt formatCode="0.0%" sourceLinked="0"/>
            <c:showLegendKey val="0"/>
            <c:showVal val="0"/>
            <c:showCatName val="0"/>
            <c:showSerName val="0"/>
            <c:showPercent val="1"/>
            <c:showBubbleSize val="0"/>
            <c:showLeaderLines val="1"/>
          </c:dLbls>
          <c:cat>
            <c:strRef>
              <c:f>'Hayk&amp;Edgar'!$B$40:$B$43</c:f>
              <c:strCache>
                <c:ptCount val="4"/>
                <c:pt idx="0">
                  <c:v>Fair</c:v>
                </c:pt>
                <c:pt idx="1">
                  <c:v>Good</c:v>
                </c:pt>
                <c:pt idx="2">
                  <c:v>Very good</c:v>
                </c:pt>
                <c:pt idx="3">
                  <c:v>Excellent</c:v>
                </c:pt>
              </c:strCache>
            </c:strRef>
          </c:cat>
          <c:val>
            <c:numRef>
              <c:f>'Hayk&amp;Edgar'!$C$40:$C$43</c:f>
              <c:numCache>
                <c:formatCode>General</c:formatCode>
                <c:ptCount val="4"/>
                <c:pt idx="0">
                  <c:v>2.9</c:v>
                </c:pt>
                <c:pt idx="1">
                  <c:v>10.3</c:v>
                </c:pt>
                <c:pt idx="2">
                  <c:v>39.700000000000003</c:v>
                </c:pt>
                <c:pt idx="3">
                  <c:v>47.1</c:v>
                </c:pt>
              </c:numCache>
            </c:numRef>
          </c:val>
        </c:ser>
        <c:dLbls>
          <c:showLegendKey val="0"/>
          <c:showVal val="0"/>
          <c:showCatName val="0"/>
          <c:showSerName val="0"/>
          <c:showPercent val="1"/>
          <c:showBubbleSize val="0"/>
          <c:showLeaderLines val="1"/>
        </c:dLbls>
      </c:pie3DChart>
    </c:plotArea>
    <c:legend>
      <c:legendPos val="t"/>
      <c:overlay val="0"/>
      <c:txPr>
        <a:bodyPr/>
        <a:lstStyle/>
        <a:p>
          <a:pPr rtl="0">
            <a:defRPr/>
          </a:pPr>
          <a:endParaRPr lang="fr-FR"/>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spPr>
              <a:solidFill>
                <a:srgbClr val="FF0000"/>
              </a:solidFill>
            </c:spPr>
          </c:dPt>
          <c:dPt>
            <c:idx val="1"/>
            <c:bubble3D val="0"/>
            <c:spPr>
              <a:solidFill>
                <a:srgbClr val="00B050"/>
              </a:solidFill>
            </c:spPr>
          </c:dPt>
          <c:dPt>
            <c:idx val="2"/>
            <c:bubble3D val="0"/>
            <c:spPr>
              <a:solidFill>
                <a:srgbClr val="7030A0"/>
              </a:solidFill>
            </c:spPr>
          </c:dPt>
          <c:dLbls>
            <c:numFmt formatCode="0.0%" sourceLinked="0"/>
            <c:showLegendKey val="0"/>
            <c:showVal val="0"/>
            <c:showCatName val="0"/>
            <c:showSerName val="0"/>
            <c:showPercent val="1"/>
            <c:showBubbleSize val="0"/>
            <c:showLeaderLines val="1"/>
          </c:dLbls>
          <c:cat>
            <c:strRef>
              <c:f>'Hayk&amp;Edgar'!$B$56:$B$58</c:f>
              <c:strCache>
                <c:ptCount val="3"/>
                <c:pt idx="0">
                  <c:v>Good</c:v>
                </c:pt>
                <c:pt idx="1">
                  <c:v>Very good</c:v>
                </c:pt>
                <c:pt idx="2">
                  <c:v>Excellent</c:v>
                </c:pt>
              </c:strCache>
            </c:strRef>
          </c:cat>
          <c:val>
            <c:numRef>
              <c:f>'Hayk&amp;Edgar'!$C$56:$C$58</c:f>
              <c:numCache>
                <c:formatCode>General</c:formatCode>
                <c:ptCount val="3"/>
                <c:pt idx="0">
                  <c:v>19.100000000000001</c:v>
                </c:pt>
                <c:pt idx="1">
                  <c:v>60.3</c:v>
                </c:pt>
                <c:pt idx="2">
                  <c:v>20.6</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spPr>
              <a:solidFill>
                <a:srgbClr val="FFFF00"/>
              </a:solidFill>
            </c:spPr>
          </c:dPt>
          <c:dPt>
            <c:idx val="1"/>
            <c:bubble3D val="0"/>
            <c:spPr>
              <a:solidFill>
                <a:srgbClr val="002060"/>
              </a:solidFill>
            </c:spPr>
          </c:dPt>
          <c:dPt>
            <c:idx val="2"/>
            <c:bubble3D val="0"/>
            <c:spPr>
              <a:solidFill>
                <a:srgbClr val="FF0000"/>
              </a:solidFill>
            </c:spPr>
          </c:dPt>
          <c:dPt>
            <c:idx val="3"/>
            <c:bubble3D val="0"/>
            <c:spPr>
              <a:solidFill>
                <a:srgbClr val="00B050"/>
              </a:solidFill>
            </c:spPr>
          </c:dPt>
          <c:dPt>
            <c:idx val="4"/>
            <c:bubble3D val="0"/>
            <c:spPr>
              <a:solidFill>
                <a:srgbClr val="7030A0"/>
              </a:solidFill>
            </c:spPr>
          </c:dPt>
          <c:dLbls>
            <c:numFmt formatCode="0.0%" sourceLinked="0"/>
            <c:showLegendKey val="0"/>
            <c:showVal val="0"/>
            <c:showCatName val="0"/>
            <c:showSerName val="0"/>
            <c:showPercent val="1"/>
            <c:showBubbleSize val="0"/>
            <c:showLeaderLines val="1"/>
          </c:dLbls>
          <c:cat>
            <c:strRef>
              <c:f>'Hayk&amp;Edgar'!$B$72:$B$76</c:f>
              <c:strCache>
                <c:ptCount val="5"/>
                <c:pt idx="0">
                  <c:v>Poor</c:v>
                </c:pt>
                <c:pt idx="1">
                  <c:v>Fair</c:v>
                </c:pt>
                <c:pt idx="2">
                  <c:v>Good</c:v>
                </c:pt>
                <c:pt idx="3">
                  <c:v>Very good</c:v>
                </c:pt>
                <c:pt idx="4">
                  <c:v>Excellent</c:v>
                </c:pt>
              </c:strCache>
            </c:strRef>
          </c:cat>
          <c:val>
            <c:numRef>
              <c:f>'Hayk&amp;Edgar'!$C$72:$C$76</c:f>
              <c:numCache>
                <c:formatCode>General</c:formatCode>
                <c:ptCount val="5"/>
                <c:pt idx="0">
                  <c:v>1.5</c:v>
                </c:pt>
                <c:pt idx="1">
                  <c:v>8.8000000000000007</c:v>
                </c:pt>
                <c:pt idx="2">
                  <c:v>27.9</c:v>
                </c:pt>
                <c:pt idx="3">
                  <c:v>42.6</c:v>
                </c:pt>
                <c:pt idx="4">
                  <c:v>19.2</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spPr>
              <a:solidFill>
                <a:srgbClr val="002060"/>
              </a:solidFill>
            </c:spPr>
          </c:dPt>
          <c:dPt>
            <c:idx val="1"/>
            <c:bubble3D val="0"/>
            <c:spPr>
              <a:solidFill>
                <a:srgbClr val="FF0000"/>
              </a:solidFill>
            </c:spPr>
          </c:dPt>
          <c:dPt>
            <c:idx val="2"/>
            <c:bubble3D val="0"/>
            <c:spPr>
              <a:solidFill>
                <a:srgbClr val="00B050"/>
              </a:solidFill>
            </c:spPr>
          </c:dPt>
          <c:dPt>
            <c:idx val="3"/>
            <c:bubble3D val="0"/>
            <c:spPr>
              <a:solidFill>
                <a:srgbClr val="7030A0"/>
              </a:solidFill>
            </c:spPr>
          </c:dPt>
          <c:dLbls>
            <c:numFmt formatCode="0.0%" sourceLinked="0"/>
            <c:showLegendKey val="0"/>
            <c:showVal val="0"/>
            <c:showCatName val="0"/>
            <c:showSerName val="0"/>
            <c:showPercent val="1"/>
            <c:showBubbleSize val="0"/>
            <c:showLeaderLines val="1"/>
          </c:dLbls>
          <c:cat>
            <c:strRef>
              <c:f>'Hayk&amp;Edgar'!$B$89:$B$92</c:f>
              <c:strCache>
                <c:ptCount val="4"/>
                <c:pt idx="0">
                  <c:v>Fair</c:v>
                </c:pt>
                <c:pt idx="1">
                  <c:v>Good</c:v>
                </c:pt>
                <c:pt idx="2">
                  <c:v>Very good</c:v>
                </c:pt>
                <c:pt idx="3">
                  <c:v>Excellent</c:v>
                </c:pt>
              </c:strCache>
            </c:strRef>
          </c:cat>
          <c:val>
            <c:numRef>
              <c:f>'Hayk&amp;Edgar'!$C$89:$C$92</c:f>
              <c:numCache>
                <c:formatCode>General</c:formatCode>
                <c:ptCount val="4"/>
                <c:pt idx="0">
                  <c:v>1.5</c:v>
                </c:pt>
                <c:pt idx="1">
                  <c:v>13.2</c:v>
                </c:pt>
                <c:pt idx="2">
                  <c:v>47.1</c:v>
                </c:pt>
                <c:pt idx="3">
                  <c:v>38.200000000000003</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8.6309438592903201E-2"/>
          <c:y val="0.399400149962509"/>
          <c:w val="0.91369056140709703"/>
          <c:h val="0.51701687946296504"/>
        </c:manualLayout>
      </c:layout>
      <c:pie3DChart>
        <c:varyColors val="1"/>
        <c:ser>
          <c:idx val="0"/>
          <c:order val="0"/>
          <c:explosion val="25"/>
          <c:dPt>
            <c:idx val="1"/>
            <c:bubble3D val="0"/>
            <c:spPr>
              <a:solidFill>
                <a:srgbClr val="FF0000"/>
              </a:solidFill>
            </c:spPr>
          </c:dPt>
          <c:dPt>
            <c:idx val="4"/>
            <c:bubble3D val="0"/>
            <c:spPr>
              <a:solidFill>
                <a:schemeClr val="accent6"/>
              </a:solidFill>
            </c:spPr>
          </c:dPt>
          <c:dLbls>
            <c:numFmt formatCode="0.0%" sourceLinked="0"/>
            <c:showLegendKey val="0"/>
            <c:showVal val="0"/>
            <c:showCatName val="0"/>
            <c:showSerName val="0"/>
            <c:showPercent val="1"/>
            <c:showBubbleSize val="0"/>
            <c:showLeaderLines val="1"/>
          </c:dLbls>
          <c:cat>
            <c:strRef>
              <c:f>'Hayk&amp;Edgar'!$B$119:$B$123</c:f>
              <c:strCache>
                <c:ptCount val="5"/>
                <c:pt idx="0">
                  <c:v>Regional initiatives of cooperation similar to the Bologna Model</c:v>
                </c:pt>
                <c:pt idx="1">
                  <c:v>Interactive panel on regional initiatives of cooperation similar to the Bologna Model</c:v>
                </c:pt>
                <c:pt idx="2">
                  <c:v>Common trends in higher education: Structural Reforms and Mobility</c:v>
                </c:pt>
                <c:pt idx="3">
                  <c:v>Interactive panel on common trends in higher education</c:v>
                </c:pt>
                <c:pt idx="4">
                  <c:v>Missing</c:v>
                </c:pt>
              </c:strCache>
            </c:strRef>
          </c:cat>
          <c:val>
            <c:numRef>
              <c:f>'Hayk&amp;Edgar'!$C$119:$C$123</c:f>
              <c:numCache>
                <c:formatCode>General</c:formatCode>
                <c:ptCount val="5"/>
                <c:pt idx="0">
                  <c:v>19.100000000000001</c:v>
                </c:pt>
                <c:pt idx="1">
                  <c:v>10.3</c:v>
                </c:pt>
                <c:pt idx="2">
                  <c:v>19.100000000000001</c:v>
                </c:pt>
                <c:pt idx="3">
                  <c:v>14.7</c:v>
                </c:pt>
                <c:pt idx="4">
                  <c:v>36.799999999999997</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4.38078194771108E-2"/>
          <c:y val="2.90173197198734E-2"/>
          <c:w val="0.92104219927054598"/>
          <c:h val="0.32413751083854198"/>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spPr>
              <a:solidFill>
                <a:schemeClr val="accent6"/>
              </a:solidFill>
            </c:spPr>
          </c:dPt>
          <c:dPt>
            <c:idx val="1"/>
            <c:bubble3D val="0"/>
            <c:spPr>
              <a:solidFill>
                <a:srgbClr val="FFFF00"/>
              </a:solidFill>
            </c:spPr>
          </c:dPt>
          <c:dPt>
            <c:idx val="2"/>
            <c:bubble3D val="0"/>
            <c:spPr>
              <a:solidFill>
                <a:srgbClr val="002060"/>
              </a:solidFill>
            </c:spPr>
          </c:dPt>
          <c:dPt>
            <c:idx val="3"/>
            <c:bubble3D val="0"/>
            <c:spPr>
              <a:solidFill>
                <a:srgbClr val="FF0000"/>
              </a:solidFill>
            </c:spPr>
          </c:dPt>
          <c:dPt>
            <c:idx val="4"/>
            <c:bubble3D val="0"/>
            <c:spPr>
              <a:solidFill>
                <a:srgbClr val="00B050"/>
              </a:solidFill>
            </c:spPr>
          </c:dPt>
          <c:dPt>
            <c:idx val="5"/>
            <c:bubble3D val="0"/>
            <c:spPr>
              <a:solidFill>
                <a:srgbClr val="7030A0"/>
              </a:solidFill>
            </c:spPr>
          </c:dPt>
          <c:dLbls>
            <c:numFmt formatCode="0.0%" sourceLinked="0"/>
            <c:showLegendKey val="0"/>
            <c:showVal val="0"/>
            <c:showCatName val="0"/>
            <c:showSerName val="0"/>
            <c:showPercent val="1"/>
            <c:showBubbleSize val="0"/>
            <c:showLeaderLines val="1"/>
          </c:dLbls>
          <c:cat>
            <c:strRef>
              <c:f>'Hayk&amp;Edgar'!$B$133:$B$138</c:f>
              <c:strCache>
                <c:ptCount val="6"/>
                <c:pt idx="0">
                  <c:v>Missing</c:v>
                </c:pt>
                <c:pt idx="1">
                  <c:v>Poor</c:v>
                </c:pt>
                <c:pt idx="2">
                  <c:v>Fair</c:v>
                </c:pt>
                <c:pt idx="3">
                  <c:v>Good</c:v>
                </c:pt>
                <c:pt idx="4">
                  <c:v>Very good</c:v>
                </c:pt>
                <c:pt idx="5">
                  <c:v>Excellent</c:v>
                </c:pt>
              </c:strCache>
            </c:strRef>
          </c:cat>
          <c:val>
            <c:numRef>
              <c:f>'Hayk&amp;Edgar'!$C$133:$C$138</c:f>
              <c:numCache>
                <c:formatCode>General</c:formatCode>
                <c:ptCount val="6"/>
                <c:pt idx="0">
                  <c:v>47</c:v>
                </c:pt>
                <c:pt idx="1">
                  <c:v>1.5</c:v>
                </c:pt>
                <c:pt idx="2">
                  <c:v>1.5</c:v>
                </c:pt>
                <c:pt idx="3">
                  <c:v>10.3</c:v>
                </c:pt>
                <c:pt idx="4">
                  <c:v>16.2</c:v>
                </c:pt>
                <c:pt idx="5">
                  <c:v>23.5</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spPr>
              <a:solidFill>
                <a:schemeClr val="accent6"/>
              </a:solidFill>
            </c:spPr>
          </c:dPt>
          <c:dPt>
            <c:idx val="1"/>
            <c:bubble3D val="0"/>
            <c:spPr>
              <a:solidFill>
                <a:srgbClr val="002060"/>
              </a:solidFill>
            </c:spPr>
          </c:dPt>
          <c:dPt>
            <c:idx val="2"/>
            <c:bubble3D val="0"/>
            <c:spPr>
              <a:solidFill>
                <a:srgbClr val="FF0000"/>
              </a:solidFill>
            </c:spPr>
          </c:dPt>
          <c:dPt>
            <c:idx val="3"/>
            <c:bubble3D val="0"/>
            <c:spPr>
              <a:solidFill>
                <a:srgbClr val="00B050"/>
              </a:solidFill>
            </c:spPr>
          </c:dPt>
          <c:dPt>
            <c:idx val="4"/>
            <c:bubble3D val="0"/>
            <c:spPr>
              <a:solidFill>
                <a:srgbClr val="7030A0"/>
              </a:solidFill>
            </c:spPr>
          </c:dPt>
          <c:dLbls>
            <c:numFmt formatCode="0.0%" sourceLinked="0"/>
            <c:showLegendKey val="0"/>
            <c:showVal val="0"/>
            <c:showCatName val="0"/>
            <c:showSerName val="0"/>
            <c:showPercent val="1"/>
            <c:showBubbleSize val="0"/>
            <c:showLeaderLines val="1"/>
          </c:dLbls>
          <c:cat>
            <c:strRef>
              <c:f>'Hayk&amp;Edgar'!$B$149:$B$153</c:f>
              <c:strCache>
                <c:ptCount val="5"/>
                <c:pt idx="0">
                  <c:v>Missing</c:v>
                </c:pt>
                <c:pt idx="1">
                  <c:v>Fair</c:v>
                </c:pt>
                <c:pt idx="2">
                  <c:v>Good</c:v>
                </c:pt>
                <c:pt idx="3">
                  <c:v>Very good</c:v>
                </c:pt>
                <c:pt idx="4">
                  <c:v>Excellent</c:v>
                </c:pt>
              </c:strCache>
            </c:strRef>
          </c:cat>
          <c:val>
            <c:numRef>
              <c:f>'Hayk&amp;Edgar'!$C$149:$C$153</c:f>
              <c:numCache>
                <c:formatCode>General</c:formatCode>
                <c:ptCount val="5"/>
                <c:pt idx="0">
                  <c:v>48.5</c:v>
                </c:pt>
                <c:pt idx="1">
                  <c:v>1.5</c:v>
                </c:pt>
                <c:pt idx="2">
                  <c:v>14.7</c:v>
                </c:pt>
                <c:pt idx="3">
                  <c:v>27.9</c:v>
                </c:pt>
                <c:pt idx="4">
                  <c:v>7.4</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433C0FFCC77981479300DBCD86B43115" ma:contentTypeVersion="2" ma:contentTypeDescription="Crée un document." ma:contentTypeScope="" ma:versionID="b3e179dd4c5bb549c29d28c7616965bf">
  <xsd:schema xmlns:xsd="http://www.w3.org/2001/XMLSchema" xmlns:xs="http://www.w3.org/2001/XMLSchema" xmlns:p="http://schemas.microsoft.com/office/2006/metadata/properties" xmlns:ns2="bcc68411-ae40-483d-bb2c-2870ac712b91" targetNamespace="http://schemas.microsoft.com/office/2006/metadata/properties" ma:root="true" ma:fieldsID="714fe317e918994c0b037f0bb363f95c" ns2:_="">
    <xsd:import namespace="bcc68411-ae40-483d-bb2c-2870ac712b91"/>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68411-ae40-483d-bb2c-2870ac712b91"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0 xmlns="bcc68411-ae40-483d-bb2c-2870ac712b91" xsi:nil="true"/>
  </documentManagement>
</p:properties>
</file>

<file path=customXml/itemProps1.xml><?xml version="1.0" encoding="utf-8"?>
<ds:datastoreItem xmlns:ds="http://schemas.openxmlformats.org/officeDocument/2006/customXml" ds:itemID="{F3781990-D1EC-4F90-8EC3-973F1BABE84A}"/>
</file>

<file path=customXml/itemProps2.xml><?xml version="1.0" encoding="utf-8"?>
<ds:datastoreItem xmlns:ds="http://schemas.openxmlformats.org/officeDocument/2006/customXml" ds:itemID="{D66A8A87-0028-4FF8-8D8E-4E3B6460A645}"/>
</file>

<file path=customXml/itemProps3.xml><?xml version="1.0" encoding="utf-8"?>
<ds:datastoreItem xmlns:ds="http://schemas.openxmlformats.org/officeDocument/2006/customXml" ds:itemID="{26F4DFE2-40A1-4105-B470-2B7627D7EAF3}"/>
</file>

<file path=customXml/itemProps4.xml><?xml version="1.0" encoding="utf-8"?>
<ds:datastoreItem xmlns:ds="http://schemas.openxmlformats.org/officeDocument/2006/customXml" ds:itemID="{759BF67A-8E2C-4B59-BB51-1E69F2D5D419}"/>
</file>

<file path=docProps/app.xml><?xml version="1.0" encoding="utf-8"?>
<Properties xmlns="http://schemas.openxmlformats.org/officeDocument/2006/extended-properties" xmlns:vt="http://schemas.openxmlformats.org/officeDocument/2006/docPropsVTypes">
  <Template>Normal.dotm</Template>
  <TotalTime>23</TotalTime>
  <Pages>15</Pages>
  <Words>3159</Words>
  <Characters>17379</Characters>
  <Application>Microsoft Office Word</Application>
  <DocSecurity>0</DocSecurity>
  <Lines>144</Lines>
  <Paragraphs>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Sargsyan</Company>
  <LinksUpToDate>false</LinksUpToDate>
  <CharactersWithSpaces>20498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Sahakanush Sargsyan</dc:creator>
  <cp:lastModifiedBy>Françoise Profit</cp:lastModifiedBy>
  <cp:revision>10</cp:revision>
  <cp:lastPrinted>2015-07-28T08:29:00Z</cp:lastPrinted>
  <dcterms:created xsi:type="dcterms:W3CDTF">2015-06-29T11:35:00Z</dcterms:created>
  <dcterms:modified xsi:type="dcterms:W3CDTF">2015-08-24T13:04:00Z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0x010100873AB55E0CC5DA459F57F5A42893F46A005A087D358B12CA4E82A8A8BA9B8A8CF200D3544DBFAD4F664AA25DF68E6D1F0A9E00689F2856DFEDCE40890FDCED81A7DFC900433C0FFCC77981479300DBCD86B43115</vt:lpwstr>
  </property>
</Properties>
</file>